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75B48"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B53561">
              <w:rPr>
                <w:rFonts w:ascii="Times New Roman" w:hAnsi="Times New Roman"/>
                <w:b/>
                <w:bCs/>
                <w:lang w:val="ru-RU"/>
              </w:rPr>
              <w:t>среда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9A104D">
              <w:rPr>
                <w:rFonts w:ascii="Times New Roman" w:hAnsi="Times New Roman"/>
                <w:b/>
                <w:bCs/>
                <w:lang w:val="ru-RU"/>
              </w:rPr>
              <w:t>05</w:t>
            </w:r>
            <w:r w:rsidR="00002662" w:rsidRPr="00550CCF">
              <w:rPr>
                <w:rFonts w:ascii="Times New Roman" w:hAnsi="Times New Roman"/>
                <w:b/>
                <w:bCs/>
                <w:lang w:val="ru-RU"/>
              </w:rPr>
              <w:t>.</w:t>
            </w:r>
            <w:r w:rsidR="009A104D">
              <w:rPr>
                <w:rFonts w:ascii="Times New Roman" w:hAnsi="Times New Roman"/>
                <w:b/>
                <w:bCs/>
                <w:lang w:val="ru-RU"/>
              </w:rPr>
              <w:t>02</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9A104D">
              <w:rPr>
                <w:rFonts w:ascii="Times New Roman" w:hAnsi="Times New Roman"/>
                <w:b/>
                <w:bCs/>
                <w:sz w:val="52"/>
                <w:szCs w:val="52"/>
                <w:lang w:val="ru-RU"/>
              </w:rPr>
              <w:t>6</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w:t>
            </w:r>
            <w:r w:rsidR="00E9051B">
              <w:rPr>
                <w:rFonts w:ascii="Times New Roman" w:hAnsi="Times New Roman"/>
                <w:b/>
                <w:bCs/>
                <w:sz w:val="28"/>
                <w:szCs w:val="28"/>
                <w:lang w:val="ru-RU"/>
              </w:rPr>
              <w:t>го сельсовета Убинского района Н</w:t>
            </w:r>
            <w:r w:rsidRPr="00550CCF">
              <w:rPr>
                <w:rFonts w:ascii="Times New Roman" w:hAnsi="Times New Roman"/>
                <w:b/>
                <w:bCs/>
                <w:sz w:val="28"/>
                <w:szCs w:val="28"/>
                <w:lang w:val="ru-RU"/>
              </w:rPr>
              <w:t>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Default="009F3F7F" w:rsidP="009F3F7F">
            <w:pPr>
              <w:jc w:val="right"/>
              <w:rPr>
                <w:rFonts w:ascii="Times New Roman" w:hAnsi="Times New Roman"/>
                <w:b/>
                <w:sz w:val="28"/>
                <w:szCs w:val="28"/>
                <w:lang w:val="ru-RU"/>
              </w:rPr>
            </w:pPr>
          </w:p>
          <w:p w:rsidR="00E9051B" w:rsidRPr="00E9051B" w:rsidRDefault="00E9051B" w:rsidP="002412FA">
            <w:pPr>
              <w:spacing w:after="847" w:line="236" w:lineRule="auto"/>
              <w:ind w:left="1735" w:right="1750"/>
              <w:rPr>
                <w:lang w:val="ru-RU"/>
              </w:rPr>
            </w:pPr>
            <w:r w:rsidRPr="00E9051B">
              <w:rPr>
                <w:sz w:val="28"/>
                <w:lang w:val="ru-RU"/>
              </w:rPr>
              <w:t>Выписка из Положения о Всероссийском конкурсе эскизов памятника героям специальной</w:t>
            </w:r>
            <w:r w:rsidR="00FE76F2">
              <w:rPr>
                <w:sz w:val="28"/>
                <w:lang w:val="ru-RU"/>
              </w:rPr>
              <w:t xml:space="preserve">  </w:t>
            </w:r>
            <w:r w:rsidR="002412FA">
              <w:rPr>
                <w:sz w:val="28"/>
                <w:lang w:val="ru-RU"/>
              </w:rPr>
              <w:t xml:space="preserve">военной </w:t>
            </w:r>
            <w:r w:rsidR="002412FA">
              <w:rPr>
                <w:sz w:val="28"/>
                <w:lang w:val="ru-RU"/>
              </w:rPr>
              <w:t xml:space="preserve">                         </w:t>
            </w:r>
            <w:r w:rsidR="002412FA">
              <w:rPr>
                <w:sz w:val="28"/>
                <w:lang w:val="ru-RU"/>
              </w:rPr>
              <w:t xml:space="preserve"> </w:t>
            </w:r>
            <w:r w:rsidR="002412FA" w:rsidRPr="00E9051B">
              <w:rPr>
                <w:sz w:val="28"/>
                <w:lang w:val="ru-RU"/>
              </w:rPr>
              <w:t xml:space="preserve"> операции</w:t>
            </w:r>
            <w:r w:rsidR="00FE76F2">
              <w:rPr>
                <w:sz w:val="28"/>
                <w:lang w:val="ru-RU"/>
              </w:rPr>
              <w:t xml:space="preserve">                                   </w:t>
            </w:r>
          </w:p>
          <w:p w:rsidR="00E9051B" w:rsidRDefault="00E9051B" w:rsidP="00E9051B">
            <w:pPr>
              <w:numPr>
                <w:ilvl w:val="0"/>
                <w:numId w:val="44"/>
              </w:numPr>
              <w:spacing w:after="4" w:line="269" w:lineRule="auto"/>
              <w:ind w:left="1145" w:right="100" w:hanging="346"/>
              <w:jc w:val="both"/>
            </w:pPr>
            <w:r>
              <w:t xml:space="preserve">Организаторы </w:t>
            </w:r>
            <w:r w:rsidR="002412FA">
              <w:rPr>
                <w:lang w:val="ru-RU"/>
              </w:rPr>
              <w:t xml:space="preserve"> </w:t>
            </w:r>
            <w:r>
              <w:t>Конкурса</w:t>
            </w:r>
          </w:p>
          <w:p w:rsidR="00E9051B" w:rsidRPr="00E9051B" w:rsidRDefault="00E9051B" w:rsidP="00E9051B">
            <w:pPr>
              <w:numPr>
                <w:ilvl w:val="1"/>
                <w:numId w:val="44"/>
              </w:numPr>
              <w:spacing w:after="347" w:line="269" w:lineRule="auto"/>
              <w:ind w:right="100" w:firstLine="720"/>
              <w:jc w:val="both"/>
              <w:rPr>
                <w:lang w:val="ru-RU"/>
              </w:rPr>
            </w:pPr>
            <w:r w:rsidRPr="00E9051B">
              <w:rPr>
                <w:lang w:val="ru-RU"/>
              </w:rPr>
              <w:t>Организаторами Конкурса являются Государственный фонд поддержки участников специальной военной операции «Защитники Отечества» и АОЧУ ВО «Московсмй финансово-юридический университет МФЮА» в сотрудничестве с Министерством науки и высшего образования Российской Федерации, Министерством просвещения Российской Федерации, Федеральной службой по финансовому мониторингу, Федеральным казначейством (далее — Организаторы и Соорганизаторы).</w:t>
            </w:r>
          </w:p>
          <w:p w:rsidR="00E9051B" w:rsidRDefault="00E9051B" w:rsidP="00E9051B">
            <w:pPr>
              <w:numPr>
                <w:ilvl w:val="0"/>
                <w:numId w:val="44"/>
              </w:numPr>
              <w:spacing w:after="4" w:line="269" w:lineRule="auto"/>
              <w:ind w:left="1145" w:right="100" w:hanging="346"/>
              <w:jc w:val="both"/>
            </w:pPr>
            <w:r>
              <w:t>Цели Конкурса</w:t>
            </w:r>
          </w:p>
          <w:p w:rsidR="00E9051B" w:rsidRDefault="00E9051B" w:rsidP="00E9051B">
            <w:pPr>
              <w:numPr>
                <w:ilvl w:val="1"/>
                <w:numId w:val="44"/>
              </w:numPr>
              <w:spacing w:after="4" w:line="269" w:lineRule="auto"/>
              <w:ind w:right="100" w:firstLine="720"/>
              <w:jc w:val="both"/>
            </w:pPr>
            <w:r>
              <w:t>Целями Конкурса являются:</w:t>
            </w:r>
          </w:p>
          <w:p w:rsidR="00E9051B" w:rsidRPr="00E9051B" w:rsidRDefault="00E9051B" w:rsidP="00E9051B">
            <w:pPr>
              <w:numPr>
                <w:ilvl w:val="0"/>
                <w:numId w:val="45"/>
              </w:numPr>
              <w:spacing w:after="4" w:line="285" w:lineRule="auto"/>
              <w:ind w:right="100" w:firstLine="684"/>
              <w:jc w:val="both"/>
              <w:rPr>
                <w:lang w:val="ru-RU"/>
              </w:rPr>
            </w:pPr>
            <w:r w:rsidRPr="00E9051B">
              <w:rPr>
                <w:lang w:val="ru-RU"/>
              </w:rPr>
              <w:t xml:space="preserve">определение лучшего эскиза памятника героям специальной военной операции (далее — Эскиз памятника) в соответствии с настоящим Положением. </w:t>
            </w:r>
            <w:r w:rsidRPr="007E351E">
              <w:rPr>
                <w:noProof/>
              </w:rPr>
              <w:drawing>
                <wp:inline distT="0" distB="0" distL="0" distR="0" wp14:anchorId="0F5191C6" wp14:editId="47520151">
                  <wp:extent cx="53340" cy="30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30480"/>
                          </a:xfrm>
                          <a:prstGeom prst="rect">
                            <a:avLst/>
                          </a:prstGeom>
                          <a:noFill/>
                          <a:ln>
                            <a:noFill/>
                          </a:ln>
                        </pic:spPr>
                      </pic:pic>
                    </a:graphicData>
                  </a:graphic>
                </wp:inline>
              </w:drawing>
            </w:r>
            <w:r w:rsidRPr="00E9051B">
              <w:rPr>
                <w:lang w:val="ru-RU"/>
              </w:rPr>
              <w:t xml:space="preserve"> патриотическое воспитание, сохранение памяти о событиях и участниках специальной военной операции;</w:t>
            </w:r>
          </w:p>
          <w:p w:rsidR="00E9051B" w:rsidRPr="00E9051B" w:rsidRDefault="00E9051B" w:rsidP="00E9051B">
            <w:pPr>
              <w:numPr>
                <w:ilvl w:val="0"/>
                <w:numId w:val="45"/>
              </w:numPr>
              <w:spacing w:after="4" w:line="269" w:lineRule="auto"/>
              <w:ind w:right="100" w:firstLine="684"/>
              <w:jc w:val="both"/>
              <w:rPr>
                <w:lang w:val="ru-RU"/>
              </w:rPr>
            </w:pPr>
            <w:r w:rsidRPr="00E9051B">
              <w:rPr>
                <w:lang w:val="ru-RU"/>
              </w:rPr>
              <w:t>создание условий для сохранения духовной основы российского общества, преемственности поколений, воинской доблести и славы, воспитания чувства патриотизма;</w:t>
            </w:r>
          </w:p>
          <w:p w:rsidR="00E9051B" w:rsidRPr="00E9051B" w:rsidRDefault="00E9051B" w:rsidP="00E9051B">
            <w:pPr>
              <w:numPr>
                <w:ilvl w:val="0"/>
                <w:numId w:val="45"/>
              </w:numPr>
              <w:spacing w:after="714" w:line="269" w:lineRule="auto"/>
              <w:ind w:right="100" w:firstLine="684"/>
              <w:jc w:val="both"/>
              <w:rPr>
                <w:lang w:val="ru-RU"/>
              </w:rPr>
            </w:pPr>
            <w:r w:rsidRPr="00E9051B">
              <w:rPr>
                <w:lang w:val="ru-RU"/>
              </w:rPr>
              <w:t xml:space="preserve">поддержание и развитие культурных традиций и художественного творчества в сфере монументального искусства; </w:t>
            </w:r>
            <w:r w:rsidRPr="007E351E">
              <w:rPr>
                <w:noProof/>
              </w:rPr>
              <w:drawing>
                <wp:inline distT="0" distB="0" distL="0" distR="0" wp14:anchorId="30095698" wp14:editId="714BDAB6">
                  <wp:extent cx="53340" cy="22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22860"/>
                          </a:xfrm>
                          <a:prstGeom prst="rect">
                            <a:avLst/>
                          </a:prstGeom>
                          <a:noFill/>
                          <a:ln>
                            <a:noFill/>
                          </a:ln>
                        </pic:spPr>
                      </pic:pic>
                    </a:graphicData>
                  </a:graphic>
                </wp:inline>
              </w:drawing>
            </w:r>
            <w:r w:rsidRPr="00E9051B">
              <w:rPr>
                <w:lang w:val="ru-RU"/>
              </w:rPr>
              <w:t xml:space="preserve"> предоставление гражданам Российской Федерации возможности участия в процессе создания Памятника бойцам — участникам специальной военной операции, путем открытого и публичного предложения обществу своей работы.</w:t>
            </w:r>
          </w:p>
          <w:p w:rsidR="00E9051B" w:rsidRDefault="00E9051B" w:rsidP="00E9051B">
            <w:pPr>
              <w:ind w:left="716" w:right="100"/>
            </w:pPr>
            <w:r>
              <w:t>З. Условия участия в Конкурсе</w:t>
            </w:r>
          </w:p>
          <w:p w:rsidR="00E9051B" w:rsidRPr="00E9051B" w:rsidRDefault="00E9051B" w:rsidP="00E9051B">
            <w:pPr>
              <w:numPr>
                <w:ilvl w:val="1"/>
                <w:numId w:val="46"/>
              </w:numPr>
              <w:spacing w:after="4" w:line="269" w:lineRule="auto"/>
              <w:ind w:right="100" w:firstLine="684"/>
              <w:jc w:val="both"/>
              <w:rPr>
                <w:lang w:val="ru-RU"/>
              </w:rPr>
            </w:pPr>
            <w:r w:rsidRPr="00E9051B">
              <w:rPr>
                <w:lang w:val="ru-RU"/>
              </w:rPr>
              <w:t xml:space="preserve">В Конкурсе могут принять участие как профессиональные архитекторы, так и все </w:t>
            </w:r>
            <w:r w:rsidRPr="00E9051B">
              <w:rPr>
                <w:lang w:val="ru-RU"/>
              </w:rPr>
              <w:lastRenderedPageBreak/>
              <w:t>заинтересованные лица, в том числе ветераны специальной военной операции, а также члены их семей. К участию в Конкурсе допускаются как индивидуальные, так и групповые работы.</w:t>
            </w:r>
          </w:p>
          <w:p w:rsidR="00E9051B" w:rsidRPr="00E9051B" w:rsidRDefault="00E9051B" w:rsidP="00E9051B">
            <w:pPr>
              <w:spacing w:after="372" w:line="259" w:lineRule="auto"/>
              <w:ind w:right="43"/>
              <w:jc w:val="center"/>
              <w:rPr>
                <w:lang w:val="ru-RU"/>
              </w:rPr>
            </w:pPr>
            <w:r w:rsidRPr="00E9051B">
              <w:rPr>
                <w:sz w:val="20"/>
                <w:lang w:val="ru-RU"/>
              </w:rPr>
              <w:t>2</w:t>
            </w:r>
          </w:p>
          <w:p w:rsidR="00E9051B" w:rsidRPr="00E9051B" w:rsidRDefault="00E9051B" w:rsidP="00E9051B">
            <w:pPr>
              <w:ind w:left="61" w:right="100"/>
              <w:rPr>
                <w:lang w:val="ru-RU"/>
              </w:rPr>
            </w:pPr>
            <w:r w:rsidRPr="00E9051B">
              <w:rPr>
                <w:lang w:val="ru-RU"/>
              </w:rPr>
              <w:t>В состав группы могут быть включены как представители различных организаций, так и отдельные участники.</w:t>
            </w:r>
          </w:p>
          <w:p w:rsidR="00E9051B" w:rsidRPr="00E9051B" w:rsidRDefault="00E9051B" w:rsidP="00E9051B">
            <w:pPr>
              <w:numPr>
                <w:ilvl w:val="1"/>
                <w:numId w:val="46"/>
              </w:numPr>
              <w:spacing w:after="4" w:line="269" w:lineRule="auto"/>
              <w:ind w:right="100" w:firstLine="684"/>
              <w:jc w:val="both"/>
              <w:rPr>
                <w:lang w:val="ru-RU"/>
              </w:rPr>
            </w:pPr>
            <w:r w:rsidRPr="00E9051B">
              <w:rPr>
                <w:lang w:val="ru-RU"/>
              </w:rPr>
              <w:t xml:space="preserve">Условия Конкурса размещены на официальном сайте Федерального казначейства в информационно-телекоммуникационной сети «Интернет» </w:t>
            </w:r>
            <w:r>
              <w:t>www</w:t>
            </w:r>
            <w:r w:rsidRPr="00E9051B">
              <w:rPr>
                <w:lang w:val="ru-RU"/>
              </w:rPr>
              <w:t>.</w:t>
            </w:r>
            <w:r>
              <w:t>roskazna</w:t>
            </w:r>
            <w:r w:rsidRPr="00E9051B">
              <w:rPr>
                <w:lang w:val="ru-RU"/>
              </w:rPr>
              <w:t>.</w:t>
            </w:r>
            <w:r>
              <w:t>gov</w:t>
            </w:r>
            <w:r w:rsidRPr="00E9051B">
              <w:rPr>
                <w:lang w:val="ru-RU"/>
              </w:rPr>
              <w:t>.</w:t>
            </w:r>
            <w:r>
              <w:t>ru</w:t>
            </w:r>
            <w:r w:rsidRPr="00E9051B">
              <w:rPr>
                <w:lang w:val="ru-RU"/>
              </w:rPr>
              <w:t xml:space="preserve"> (далее — официальный сайт Федерального казначейства) по адресу: </w:t>
            </w:r>
            <w:r>
              <w:t>https</w:t>
            </w:r>
            <w:r w:rsidRPr="00E9051B">
              <w:rPr>
                <w:lang w:val="ru-RU"/>
              </w:rPr>
              <w:t>://</w:t>
            </w:r>
            <w:r>
              <w:t>roskazna</w:t>
            </w:r>
            <w:r w:rsidRPr="00E9051B">
              <w:rPr>
                <w:lang w:val="ru-RU"/>
              </w:rPr>
              <w:t>.</w:t>
            </w:r>
            <w:r>
              <w:t>gov</w:t>
            </w:r>
            <w:r w:rsidRPr="00E9051B">
              <w:rPr>
                <w:lang w:val="ru-RU"/>
              </w:rPr>
              <w:t>.</w:t>
            </w:r>
            <w:r>
              <w:t>ru</w:t>
            </w:r>
            <w:r w:rsidRPr="00E9051B">
              <w:rPr>
                <w:lang w:val="ru-RU"/>
              </w:rPr>
              <w:t>.;</w:t>
            </w:r>
            <w:r>
              <w:t>konkurs</w:t>
            </w:r>
            <w:r w:rsidRPr="00E9051B">
              <w:rPr>
                <w:lang w:val="ru-RU"/>
              </w:rPr>
              <w:t xml:space="preserve"> </w:t>
            </w:r>
            <w:r>
              <w:t>cskizov</w:t>
            </w:r>
            <w:r w:rsidRPr="00E9051B">
              <w:rPr>
                <w:lang w:val="ru-RU"/>
              </w:rPr>
              <w:t>/.</w:t>
            </w:r>
          </w:p>
          <w:p w:rsidR="00E9051B" w:rsidRPr="00E9051B" w:rsidRDefault="00E9051B" w:rsidP="00E9051B">
            <w:pPr>
              <w:numPr>
                <w:ilvl w:val="1"/>
                <w:numId w:val="46"/>
              </w:numPr>
              <w:spacing w:after="4" w:line="269" w:lineRule="auto"/>
              <w:ind w:right="100" w:firstLine="684"/>
              <w:jc w:val="both"/>
              <w:rPr>
                <w:lang w:val="ru-RU"/>
              </w:rPr>
            </w:pPr>
            <w:r w:rsidRPr="00E9051B">
              <w:rPr>
                <w:lang w:val="ru-RU"/>
              </w:rPr>
              <w:t>Для участия в Конкурсе необходимо заполнить данные в разделе профиль участника и прикрепить конкурсную работу по ссылке, которая поступит на адрес вашей электронной почты.</w:t>
            </w:r>
          </w:p>
          <w:p w:rsidR="00E9051B" w:rsidRPr="00E9051B" w:rsidRDefault="00E9051B" w:rsidP="00E9051B">
            <w:pPr>
              <w:numPr>
                <w:ilvl w:val="1"/>
                <w:numId w:val="46"/>
              </w:numPr>
              <w:spacing w:after="4" w:line="269" w:lineRule="auto"/>
              <w:ind w:right="100" w:firstLine="684"/>
              <w:jc w:val="both"/>
              <w:rPr>
                <w:lang w:val="ru-RU"/>
              </w:rPr>
            </w:pPr>
            <w:r w:rsidRPr="00E9051B">
              <w:rPr>
                <w:lang w:val="ru-RU"/>
              </w:rPr>
              <w:t xml:space="preserve">Согласие на обработку персональных данных и публикацию Эскиза памятника (конкурсной работы) в сборниках, альбомах и иных проектах, реализуемых Федеральным казначейством или при его поддержке, согласно Приложениям к Положению № 1 и № 2 (в зависимости от возраста участника Конкурса), необходимо направить на адрес электронной почты: </w:t>
            </w:r>
            <w:r>
              <w:t>konkursfk</w:t>
            </w:r>
            <w:r w:rsidRPr="00E9051B">
              <w:rPr>
                <w:lang w:val="ru-RU"/>
              </w:rPr>
              <w:t>@</w:t>
            </w:r>
            <w:r>
              <w:t>roskazna</w:t>
            </w:r>
            <w:r w:rsidRPr="00E9051B">
              <w:rPr>
                <w:lang w:val="ru-RU"/>
              </w:rPr>
              <w:t>.</w:t>
            </w:r>
            <w:r>
              <w:t>ru</w:t>
            </w:r>
            <w:r w:rsidRPr="00E9051B">
              <w:rPr>
                <w:lang w:val="ru-RU"/>
              </w:rPr>
              <w:t>.</w:t>
            </w:r>
          </w:p>
          <w:p w:rsidR="00E9051B" w:rsidRDefault="00E9051B" w:rsidP="00E9051B">
            <w:pPr>
              <w:numPr>
                <w:ilvl w:val="1"/>
                <w:numId w:val="46"/>
              </w:numPr>
              <w:spacing w:after="4" w:line="269" w:lineRule="auto"/>
              <w:ind w:right="100" w:firstLine="684"/>
              <w:jc w:val="both"/>
            </w:pPr>
            <w:r w:rsidRPr="00E9051B">
              <w:rPr>
                <w:lang w:val="ru-RU"/>
              </w:rPr>
              <w:t xml:space="preserve">Конкурсные работы должны быть представлены в форматах: </w:t>
            </w:r>
            <w:r>
              <w:t>PNG</w:t>
            </w:r>
            <w:r w:rsidRPr="00E9051B">
              <w:rPr>
                <w:lang w:val="ru-RU"/>
              </w:rPr>
              <w:t xml:space="preserve">, </w:t>
            </w:r>
            <w:r>
              <w:t>JPG</w:t>
            </w:r>
            <w:r w:rsidRPr="00E9051B">
              <w:rPr>
                <w:lang w:val="ru-RU"/>
              </w:rPr>
              <w:t xml:space="preserve">, </w:t>
            </w:r>
            <w:r>
              <w:t>JPEG</w:t>
            </w:r>
            <w:r w:rsidRPr="00E9051B">
              <w:rPr>
                <w:lang w:val="ru-RU"/>
              </w:rPr>
              <w:t xml:space="preserve">, </w:t>
            </w:r>
            <w:r>
              <w:t>PDF</w:t>
            </w:r>
            <w:r w:rsidRPr="00E9051B">
              <w:rPr>
                <w:lang w:val="ru-RU"/>
              </w:rPr>
              <w:t xml:space="preserve"> и иметь разрешение изображения не менее 200 </w:t>
            </w:r>
            <w:r>
              <w:t>dpi</w:t>
            </w:r>
            <w:r w:rsidRPr="00E9051B">
              <w:rPr>
                <w:lang w:val="ru-RU"/>
              </w:rPr>
              <w:t xml:space="preserve"> для сканкопии и разрешение не менее 2000 на 1000 пикселей для фотографии. </w:t>
            </w:r>
            <w:r>
              <w:t>Размер файла не более 5 Мб.</w:t>
            </w:r>
          </w:p>
          <w:p w:rsidR="00E9051B" w:rsidRPr="00E9051B" w:rsidRDefault="00E9051B" w:rsidP="00E9051B">
            <w:pPr>
              <w:numPr>
                <w:ilvl w:val="1"/>
                <w:numId w:val="46"/>
              </w:numPr>
              <w:spacing w:after="4" w:line="269" w:lineRule="auto"/>
              <w:ind w:right="100" w:firstLine="684"/>
              <w:jc w:val="both"/>
              <w:rPr>
                <w:lang w:val="ru-RU"/>
              </w:rPr>
            </w:pPr>
            <w:r w:rsidRPr="00E9051B">
              <w:rPr>
                <w:lang w:val="ru-RU"/>
              </w:rPr>
              <w:t>Конкурсные работы принимаются в срок до 28 февраля 2025 года по (Д-коду, размещенному на официальном сайте Федерального казначейства, а также по адресу Федерального казначейства: 101000,</w:t>
            </w:r>
          </w:p>
          <w:p w:rsidR="00E9051B" w:rsidRDefault="00E9051B" w:rsidP="00E9051B">
            <w:pPr>
              <w:spacing w:after="343"/>
              <w:ind w:left="25" w:right="100"/>
            </w:pPr>
            <w:r w:rsidRPr="00E9051B">
              <w:rPr>
                <w:lang w:val="ru-RU"/>
              </w:rPr>
              <w:t xml:space="preserve">г. Москва, Большой Златоустинский пер., д. 6, стр. 1. </w:t>
            </w:r>
            <w:r>
              <w:t>В конкурсную комиссию.</w:t>
            </w:r>
          </w:p>
          <w:p w:rsidR="00E9051B" w:rsidRPr="00E9051B" w:rsidRDefault="00E9051B" w:rsidP="00E9051B">
            <w:pPr>
              <w:numPr>
                <w:ilvl w:val="0"/>
                <w:numId w:val="47"/>
              </w:numPr>
              <w:spacing w:after="4" w:line="269" w:lineRule="auto"/>
              <w:ind w:left="957" w:right="100" w:hanging="266"/>
              <w:jc w:val="both"/>
              <w:rPr>
                <w:lang w:val="ru-RU"/>
              </w:rPr>
            </w:pPr>
            <w:r w:rsidRPr="00E9051B">
              <w:rPr>
                <w:lang w:val="ru-RU"/>
              </w:rPr>
              <w:t>Требования к содержанию конкурсных работ.</w:t>
            </w:r>
          </w:p>
          <w:p w:rsidR="00E9051B" w:rsidRDefault="00E9051B" w:rsidP="00E9051B">
            <w:pPr>
              <w:numPr>
                <w:ilvl w:val="1"/>
                <w:numId w:val="47"/>
              </w:numPr>
              <w:spacing w:after="327" w:line="269" w:lineRule="auto"/>
              <w:ind w:right="100" w:firstLine="691"/>
              <w:jc w:val="both"/>
            </w:pPr>
            <w:r w:rsidRPr="00E9051B">
              <w:rPr>
                <w:lang w:val="ru-RU"/>
              </w:rPr>
              <w:t xml:space="preserve">По замыслу организаторов Конкурса памятник может представлять собой комплекс из фигур бойца и членов его семьи. В основе монумента — образ крыльев ангела, которые символизируют защиту от зла и тяжелых испытаний. Также символ крыльев выражает значимость заботы и любви семьи в поддержке защитников. По словам героев, именно поддержка близких дает им возможность сохранять силу духа во время нахождения в зоне специальной военной операции и после возвращения домой. Они сравнивают ее с крыльями, которые обретают вновь благодаря близким. </w:t>
            </w:r>
            <w:r>
              <w:t>Символ крыльев должен стать обязательной частью эскиза.</w:t>
            </w:r>
          </w:p>
          <w:p w:rsidR="00E9051B" w:rsidRPr="00E9051B" w:rsidRDefault="00E9051B" w:rsidP="00E9051B">
            <w:pPr>
              <w:numPr>
                <w:ilvl w:val="0"/>
                <w:numId w:val="47"/>
              </w:numPr>
              <w:spacing w:after="4" w:line="269" w:lineRule="auto"/>
              <w:ind w:left="957" w:right="100" w:hanging="266"/>
              <w:jc w:val="both"/>
              <w:rPr>
                <w:lang w:val="ru-RU"/>
              </w:rPr>
            </w:pPr>
            <w:r w:rsidRPr="00E9051B">
              <w:rPr>
                <w:lang w:val="ru-RU"/>
              </w:rPr>
              <w:t>Конкурсная комиссия и критерии оценки работ</w:t>
            </w:r>
          </w:p>
          <w:p w:rsidR="00E9051B" w:rsidRPr="00E9051B" w:rsidRDefault="00E9051B" w:rsidP="00E9051B">
            <w:pPr>
              <w:numPr>
                <w:ilvl w:val="1"/>
                <w:numId w:val="47"/>
              </w:numPr>
              <w:spacing w:after="4" w:line="269" w:lineRule="auto"/>
              <w:ind w:right="100" w:firstLine="691"/>
              <w:jc w:val="both"/>
              <w:rPr>
                <w:lang w:val="ru-RU"/>
              </w:rPr>
            </w:pPr>
            <w:r w:rsidRPr="00E9051B">
              <w:rPr>
                <w:lang w:val="ru-RU"/>
              </w:rPr>
              <w:t>Для определения победителя и дипломантов Организаторы и утверждают конкурсную комиссию, сформированную из представителей профессиональных союзов в области монументального и изобразительного искусства, а также представителей Организаторов и Соорганизаторов Конкурса.</w:t>
            </w:r>
          </w:p>
          <w:p w:rsidR="00E9051B" w:rsidRPr="00E9051B" w:rsidRDefault="00E9051B" w:rsidP="00E9051B">
            <w:pPr>
              <w:numPr>
                <w:ilvl w:val="1"/>
                <w:numId w:val="47"/>
              </w:numPr>
              <w:spacing w:after="4" w:line="269" w:lineRule="auto"/>
              <w:ind w:right="100" w:firstLine="691"/>
              <w:jc w:val="both"/>
              <w:rPr>
                <w:lang w:val="ru-RU"/>
              </w:rPr>
            </w:pPr>
            <w:r w:rsidRPr="00E9051B">
              <w:rPr>
                <w:lang w:val="ru-RU"/>
              </w:rPr>
              <w:t>Поступившие на Конкурс Эскизы памятника оцениваются по следующим критериям:</w:t>
            </w:r>
          </w:p>
          <w:p w:rsidR="00E9051B" w:rsidRDefault="00E9051B" w:rsidP="00E9051B">
            <w:pPr>
              <w:numPr>
                <w:ilvl w:val="0"/>
                <w:numId w:val="48"/>
              </w:numPr>
              <w:spacing w:after="4" w:line="269" w:lineRule="auto"/>
              <w:ind w:right="100" w:hanging="158"/>
              <w:jc w:val="both"/>
            </w:pPr>
            <w:r>
              <w:t>соответствие целям Конкурса;</w:t>
            </w:r>
          </w:p>
          <w:p w:rsidR="00E9051B" w:rsidRPr="00E9051B" w:rsidRDefault="00E9051B" w:rsidP="00E9051B">
            <w:pPr>
              <w:numPr>
                <w:ilvl w:val="0"/>
                <w:numId w:val="48"/>
              </w:numPr>
              <w:spacing w:after="4" w:line="269" w:lineRule="auto"/>
              <w:ind w:right="100" w:hanging="158"/>
              <w:jc w:val="both"/>
              <w:rPr>
                <w:lang w:val="ru-RU"/>
              </w:rPr>
            </w:pPr>
            <w:r w:rsidRPr="00E9051B">
              <w:rPr>
                <w:lang w:val="ru-RU"/>
              </w:rPr>
              <w:lastRenderedPageBreak/>
              <w:t>уникальное творческое, запоминающееся художественное решение; - выразительность;</w:t>
            </w:r>
          </w:p>
          <w:p w:rsidR="00E9051B" w:rsidRDefault="00E9051B" w:rsidP="00E9051B">
            <w:pPr>
              <w:numPr>
                <w:ilvl w:val="0"/>
                <w:numId w:val="48"/>
              </w:numPr>
              <w:spacing w:after="4" w:line="269" w:lineRule="auto"/>
              <w:ind w:right="100" w:hanging="158"/>
              <w:jc w:val="both"/>
            </w:pPr>
            <w:r>
              <w:t>художественное раскрытие образа;</w:t>
            </w:r>
          </w:p>
          <w:p w:rsidR="00E9051B" w:rsidRDefault="00E9051B" w:rsidP="00E9051B">
            <w:pPr>
              <w:numPr>
                <w:ilvl w:val="0"/>
                <w:numId w:val="48"/>
              </w:numPr>
              <w:spacing w:after="4" w:line="269" w:lineRule="auto"/>
              <w:ind w:right="100" w:hanging="158"/>
              <w:jc w:val="both"/>
            </w:pPr>
            <w:r>
              <w:t>композиционное исполнение;</w:t>
            </w:r>
          </w:p>
          <w:p w:rsidR="00E9051B" w:rsidRPr="00E9051B" w:rsidRDefault="00E9051B" w:rsidP="00E9051B">
            <w:pPr>
              <w:numPr>
                <w:ilvl w:val="0"/>
                <w:numId w:val="48"/>
              </w:numPr>
              <w:spacing w:after="4" w:line="269" w:lineRule="auto"/>
              <w:ind w:right="100" w:hanging="158"/>
              <w:jc w:val="both"/>
              <w:rPr>
                <w:lang w:val="ru-RU"/>
              </w:rPr>
            </w:pPr>
            <w:r w:rsidRPr="00E9051B">
              <w:rPr>
                <w:lang w:val="ru-RU"/>
              </w:rPr>
              <w:t>соответствие общепринятым моральным и эстетическим нормам;</w:t>
            </w:r>
          </w:p>
          <w:p w:rsidR="00E9051B" w:rsidRDefault="00E9051B" w:rsidP="00E9051B">
            <w:pPr>
              <w:numPr>
                <w:ilvl w:val="0"/>
                <w:numId w:val="48"/>
              </w:numPr>
              <w:spacing w:after="4" w:line="269" w:lineRule="auto"/>
              <w:ind w:right="100" w:hanging="158"/>
              <w:jc w:val="both"/>
            </w:pPr>
            <w:r>
              <w:t>глубина и многоплановость;</w:t>
            </w:r>
          </w:p>
          <w:p w:rsidR="00E9051B" w:rsidRPr="00E9051B" w:rsidRDefault="00E9051B" w:rsidP="00E9051B">
            <w:pPr>
              <w:spacing w:after="372"/>
              <w:ind w:left="115" w:right="22" w:firstLine="698"/>
              <w:rPr>
                <w:lang w:val="ru-RU"/>
              </w:rPr>
            </w:pPr>
            <w:r w:rsidRPr="00E9051B">
              <w:rPr>
                <w:lang w:val="ru-RU"/>
              </w:rPr>
              <w:t>Эскизы памятников, не соответствующие тематике Конкурса или требованиям настоящего Положения, к участию в Конкурсе не принимаются и не рассматриваются.</w:t>
            </w:r>
          </w:p>
          <w:p w:rsidR="00E9051B" w:rsidRPr="00E9051B" w:rsidRDefault="00E9051B" w:rsidP="00E9051B">
            <w:pPr>
              <w:numPr>
                <w:ilvl w:val="0"/>
                <w:numId w:val="49"/>
              </w:numPr>
              <w:spacing w:after="4" w:line="269" w:lineRule="auto"/>
              <w:ind w:left="1145" w:right="100" w:hanging="346"/>
              <w:jc w:val="both"/>
              <w:rPr>
                <w:lang w:val="ru-RU"/>
              </w:rPr>
            </w:pPr>
            <w:r w:rsidRPr="00E9051B">
              <w:rPr>
                <w:lang w:val="ru-RU"/>
              </w:rPr>
              <w:t>Сроки проведения Конкурса и подведение его итогов</w:t>
            </w:r>
          </w:p>
          <w:p w:rsidR="00E9051B" w:rsidRPr="00E9051B" w:rsidRDefault="00E9051B" w:rsidP="00E9051B">
            <w:pPr>
              <w:numPr>
                <w:ilvl w:val="1"/>
                <w:numId w:val="49"/>
              </w:numPr>
              <w:spacing w:after="4" w:line="269" w:lineRule="auto"/>
              <w:ind w:right="36" w:firstLine="684"/>
              <w:jc w:val="both"/>
              <w:rPr>
                <w:lang w:val="ru-RU"/>
              </w:rPr>
            </w:pPr>
            <w:r w:rsidRPr="00E9051B">
              <w:rPr>
                <w:lang w:val="ru-RU"/>
              </w:rPr>
              <w:t>Конкурс проводится по 28 февраля 2025 года.</w:t>
            </w:r>
          </w:p>
          <w:p w:rsidR="00E9051B" w:rsidRPr="00E9051B" w:rsidRDefault="00E9051B" w:rsidP="00E9051B">
            <w:pPr>
              <w:numPr>
                <w:ilvl w:val="1"/>
                <w:numId w:val="49"/>
              </w:numPr>
              <w:spacing w:after="358" w:line="269" w:lineRule="auto"/>
              <w:ind w:right="36" w:firstLine="684"/>
              <w:jc w:val="both"/>
              <w:rPr>
                <w:lang w:val="ru-RU"/>
              </w:rPr>
            </w:pPr>
            <w:r w:rsidRPr="00E9051B">
              <w:rPr>
                <w:lang w:val="ru-RU"/>
              </w:rPr>
              <w:t>Победитель Конкурса и дипломанты будут объявлены в марте 2025 года, а итоги Конкурса — опубликованы на официальных сайтах Организаторов и Соорганизаторов Конкурса.</w:t>
            </w:r>
          </w:p>
          <w:p w:rsidR="00E9051B" w:rsidRPr="00E9051B" w:rsidRDefault="00E9051B" w:rsidP="00E9051B">
            <w:pPr>
              <w:ind w:left="802" w:right="100"/>
              <w:rPr>
                <w:lang w:val="ru-RU"/>
              </w:rPr>
            </w:pPr>
            <w:r w:rsidRPr="00E9051B">
              <w:rPr>
                <w:lang w:val="ru-RU"/>
              </w:rPr>
              <w:t>Контактные лица по организации Конкурса:</w:t>
            </w:r>
          </w:p>
          <w:p w:rsidR="00E9051B" w:rsidRDefault="00E9051B" w:rsidP="00E9051B">
            <w:pPr>
              <w:numPr>
                <w:ilvl w:val="1"/>
                <w:numId w:val="49"/>
              </w:numPr>
              <w:spacing w:after="4" w:line="269" w:lineRule="auto"/>
              <w:ind w:right="36" w:firstLine="684"/>
              <w:jc w:val="both"/>
            </w:pPr>
            <w:r w:rsidRPr="00E9051B">
              <w:rPr>
                <w:lang w:val="ru-RU"/>
              </w:rPr>
              <w:t xml:space="preserve">Миронова Наталия Евгеньевна секретарь конкурсной комиссии, телефон: 8 (920) 316-98-87, на обработку персональных данных и публикацию Эскиза памятника (конкурсной работы) в сборниках, альбомах и иных проектах, реализуемых Федеральным казначейством или при его поддержке, согласно </w:t>
            </w:r>
            <w:r w:rsidR="00CF0700">
              <w:rPr>
                <w:lang w:val="ru-RU"/>
              </w:rPr>
              <w:t xml:space="preserve">                 </w:t>
            </w:r>
            <w:bookmarkStart w:id="0" w:name="_GoBack"/>
            <w:bookmarkEnd w:id="0"/>
            <w:r w:rsidRPr="00E9051B">
              <w:rPr>
                <w:lang w:val="ru-RU"/>
              </w:rPr>
              <w:t xml:space="preserve">Приложениям к Положению </w:t>
            </w:r>
            <w:r>
              <w:t>№ I и № 2 (в зависимости от возраста участника Конкурса).</w:t>
            </w:r>
          </w:p>
          <w:p w:rsidR="00E9051B" w:rsidRPr="00694B1E" w:rsidRDefault="00E9051B" w:rsidP="00E9051B">
            <w:pPr>
              <w:ind w:left="802" w:right="100"/>
            </w:pPr>
            <w:r w:rsidRPr="00694B1E">
              <w:t xml:space="preserve">: </w:t>
            </w:r>
            <w:r>
              <w:t>nemironova</w:t>
            </w:r>
            <w:r w:rsidRPr="00694B1E">
              <w:t>@</w:t>
            </w:r>
            <w:r>
              <w:t>roskazna</w:t>
            </w:r>
            <w:r w:rsidRPr="00694B1E">
              <w:t>.</w:t>
            </w:r>
            <w:r>
              <w:t>ru</w:t>
            </w:r>
          </w:p>
          <w:p w:rsidR="00E9051B" w:rsidRPr="00E9051B" w:rsidRDefault="00E9051B" w:rsidP="00E9051B">
            <w:pPr>
              <w:ind w:left="94" w:right="100" w:firstLine="684"/>
              <w:rPr>
                <w:lang w:val="ru-RU"/>
              </w:rPr>
            </w:pPr>
            <w:r w:rsidRPr="00E9051B">
              <w:rPr>
                <w:lang w:val="ru-RU"/>
              </w:rPr>
              <w:t xml:space="preserve">- Григорян Елена Валентиновна, телефон: 8(915) 322-20-47, </w:t>
            </w:r>
            <w:r>
              <w:t>e</w:t>
            </w:r>
            <w:r w:rsidRPr="00E9051B">
              <w:rPr>
                <w:lang w:val="ru-RU"/>
              </w:rPr>
              <w:t>-</w:t>
            </w:r>
            <w:r>
              <w:t>mail</w:t>
            </w:r>
            <w:r w:rsidRPr="00E9051B">
              <w:rPr>
                <w:lang w:val="ru-RU"/>
              </w:rPr>
              <w:t xml:space="preserve">: </w:t>
            </w:r>
            <w:r>
              <w:t>GrigoranEV</w:t>
            </w:r>
            <w:r w:rsidRPr="00E9051B">
              <w:rPr>
                <w:lang w:val="ru-RU"/>
              </w:rPr>
              <w:t>@</w:t>
            </w:r>
            <w:r>
              <w:t>roskazna</w:t>
            </w:r>
            <w:r w:rsidRPr="00E9051B">
              <w:rPr>
                <w:lang w:val="ru-RU"/>
              </w:rPr>
              <w:t>.</w:t>
            </w:r>
            <w:r>
              <w:t>ru</w:t>
            </w:r>
            <w:r w:rsidRPr="00E9051B">
              <w:rPr>
                <w:lang w:val="ru-RU"/>
              </w:rPr>
              <w:t>.</w:t>
            </w:r>
          </w:p>
          <w:p w:rsidR="00E9051B" w:rsidRPr="00E9051B" w:rsidRDefault="00E9051B" w:rsidP="00E9051B">
            <w:pPr>
              <w:rPr>
                <w:lang w:val="ru-RU"/>
              </w:rPr>
            </w:pPr>
            <w:r w:rsidRPr="00E9051B">
              <w:rPr>
                <w:lang w:val="ru-RU"/>
              </w:rPr>
              <w:t xml:space="preserve"> </w:t>
            </w:r>
          </w:p>
          <w:p w:rsidR="000D7AFE" w:rsidRDefault="000D7AFE" w:rsidP="00F85CB3">
            <w:pPr>
              <w:autoSpaceDE w:val="0"/>
              <w:autoSpaceDN w:val="0"/>
              <w:adjustRightInd w:val="0"/>
              <w:ind w:firstLine="708"/>
              <w:jc w:val="both"/>
              <w:rPr>
                <w:lang w:val="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830" w:rsidRDefault="00F12830" w:rsidP="00374DD2">
      <w:r>
        <w:separator/>
      </w:r>
    </w:p>
  </w:endnote>
  <w:endnote w:type="continuationSeparator" w:id="0">
    <w:p w:rsidR="00F12830" w:rsidRDefault="00F1283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830" w:rsidRDefault="00F12830" w:rsidP="00374DD2">
      <w:r>
        <w:separator/>
      </w:r>
    </w:p>
  </w:footnote>
  <w:footnote w:type="continuationSeparator" w:id="0">
    <w:p w:rsidR="00F12830" w:rsidRDefault="00F12830"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7F74D56"/>
    <w:multiLevelType w:val="multilevel"/>
    <w:tmpl w:val="5A28171A"/>
    <w:lvl w:ilvl="0">
      <w:start w:val="4"/>
      <w:numFmt w:val="decimal"/>
      <w:lvlText w:val="%1."/>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332371"/>
    <w:multiLevelType w:val="multilevel"/>
    <w:tmpl w:val="E0DC135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44DE3FD4"/>
    <w:multiLevelType w:val="multilevel"/>
    <w:tmpl w:val="DA767886"/>
    <w:lvl w:ilvl="0">
      <w:start w:val="6"/>
      <w:numFmt w:val="decimal"/>
      <w:lvlText w:val="%1."/>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54537BE"/>
    <w:multiLevelType w:val="multilevel"/>
    <w:tmpl w:val="719CE700"/>
    <w:lvl w:ilvl="0">
      <w:start w:val="1"/>
      <w:numFmt w:val="decimal"/>
      <w:lvlText w:val="%1."/>
      <w:lvlJc w:val="left"/>
      <w:pPr>
        <w:ind w:left="1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01922BF"/>
    <w:multiLevelType w:val="hybridMultilevel"/>
    <w:tmpl w:val="6512E8EC"/>
    <w:lvl w:ilvl="0" w:tplc="64CE8FC4">
      <w:start w:val="1"/>
      <w:numFmt w:val="bullet"/>
      <w:lvlText w:val="-"/>
      <w:lvlJc w:val="left"/>
      <w:pPr>
        <w:ind w:left="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E6B274">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08ED344">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2B4DA08">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8BC1F86">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B38C1B8">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28CC5A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7106CA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BBE4CEC">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508374BD"/>
    <w:multiLevelType w:val="hybridMultilevel"/>
    <w:tmpl w:val="9580BBA8"/>
    <w:lvl w:ilvl="0" w:tplc="A1D28446">
      <w:start w:val="1"/>
      <w:numFmt w:val="bullet"/>
      <w:lvlText w:val="-"/>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7E7822">
      <w:start w:val="1"/>
      <w:numFmt w:val="bullet"/>
      <w:lvlText w:val="o"/>
      <w:lvlJc w:val="left"/>
      <w:pPr>
        <w:ind w:left="1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AE6E216">
      <w:start w:val="1"/>
      <w:numFmt w:val="bullet"/>
      <w:lvlText w:val="▪"/>
      <w:lvlJc w:val="left"/>
      <w:pPr>
        <w:ind w:left="25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CE2FCF0">
      <w:start w:val="1"/>
      <w:numFmt w:val="bullet"/>
      <w:lvlText w:val="•"/>
      <w:lvlJc w:val="left"/>
      <w:pPr>
        <w:ind w:left="3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FDED15A">
      <w:start w:val="1"/>
      <w:numFmt w:val="bullet"/>
      <w:lvlText w:val="o"/>
      <w:lvlJc w:val="left"/>
      <w:pPr>
        <w:ind w:left="3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78ED8C6">
      <w:start w:val="1"/>
      <w:numFmt w:val="bullet"/>
      <w:lvlText w:val="▪"/>
      <w:lvlJc w:val="left"/>
      <w:pPr>
        <w:ind w:left="4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2DC711E">
      <w:start w:val="1"/>
      <w:numFmt w:val="bullet"/>
      <w:lvlText w:val="•"/>
      <w:lvlJc w:val="left"/>
      <w:pPr>
        <w:ind w:left="5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37A61FE">
      <w:start w:val="1"/>
      <w:numFmt w:val="bullet"/>
      <w:lvlText w:val="o"/>
      <w:lvlJc w:val="left"/>
      <w:pPr>
        <w:ind w:left="6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29E7D62">
      <w:start w:val="1"/>
      <w:numFmt w:val="bullet"/>
      <w:lvlText w:val="▪"/>
      <w:lvlJc w:val="left"/>
      <w:pPr>
        <w:ind w:left="6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4"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5"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6"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8"/>
  </w:num>
  <w:num w:numId="10">
    <w:abstractNumId w:val="17"/>
  </w:num>
  <w:num w:numId="11">
    <w:abstractNumId w:val="2"/>
    <w:lvlOverride w:ilvl="0">
      <w:startOverride w:val="1"/>
    </w:lvlOverride>
  </w:num>
  <w:num w:numId="12">
    <w:abstractNumId w:val="38"/>
  </w:num>
  <w:num w:numId="13">
    <w:abstractNumId w:val="45"/>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15"/>
  </w:num>
  <w:num w:numId="20">
    <w:abstractNumId w:val="44"/>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40"/>
  </w:num>
  <w:num w:numId="25">
    <w:abstractNumId w:val="7"/>
  </w:num>
  <w:num w:numId="26">
    <w:abstractNumId w:val="5"/>
  </w:num>
  <w:num w:numId="27">
    <w:abstractNumId w:val="9"/>
  </w:num>
  <w:num w:numId="28">
    <w:abstractNumId w:val="21"/>
  </w:num>
  <w:num w:numId="29">
    <w:abstractNumId w:val="41"/>
  </w:num>
  <w:num w:numId="30">
    <w:abstractNumId w:val="37"/>
  </w:num>
  <w:num w:numId="31">
    <w:abstractNumId w:val="30"/>
  </w:num>
  <w:num w:numId="32">
    <w:abstractNumId w:val="19"/>
  </w:num>
  <w:num w:numId="33">
    <w:abstractNumId w:val="12"/>
  </w:num>
  <w:num w:numId="34">
    <w:abstractNumId w:val="24"/>
  </w:num>
  <w:num w:numId="35">
    <w:abstractNumId w:val="10"/>
  </w:num>
  <w:num w:numId="36">
    <w:abstractNumId w:val="11"/>
  </w:num>
  <w:num w:numId="37">
    <w:abstractNumId w:val="31"/>
  </w:num>
  <w:num w:numId="38">
    <w:abstractNumId w:val="22"/>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14"/>
  </w:num>
  <w:num w:numId="42">
    <w:abstractNumId w:val="6"/>
  </w:num>
  <w:num w:numId="43">
    <w:abstractNumId w:val="39"/>
  </w:num>
  <w:num w:numId="44">
    <w:abstractNumId w:val="34"/>
  </w:num>
  <w:num w:numId="45">
    <w:abstractNumId w:val="36"/>
  </w:num>
  <w:num w:numId="46">
    <w:abstractNumId w:val="32"/>
  </w:num>
  <w:num w:numId="47">
    <w:abstractNumId w:val="26"/>
  </w:num>
  <w:num w:numId="48">
    <w:abstractNumId w:val="35"/>
  </w:num>
  <w:num w:numId="49">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1C9C"/>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A656B"/>
    <w:rsid w:val="000B28DB"/>
    <w:rsid w:val="000B2B41"/>
    <w:rsid w:val="000B79D4"/>
    <w:rsid w:val="000B7FF8"/>
    <w:rsid w:val="000C0F09"/>
    <w:rsid w:val="000C1B46"/>
    <w:rsid w:val="000C7DAB"/>
    <w:rsid w:val="000D48AB"/>
    <w:rsid w:val="000D50FC"/>
    <w:rsid w:val="000D572A"/>
    <w:rsid w:val="000D6D7B"/>
    <w:rsid w:val="000D7AFE"/>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2F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2F77"/>
    <w:rsid w:val="0031397B"/>
    <w:rsid w:val="0031398B"/>
    <w:rsid w:val="00316AAF"/>
    <w:rsid w:val="003206D2"/>
    <w:rsid w:val="00322F1F"/>
    <w:rsid w:val="003236CF"/>
    <w:rsid w:val="00325F04"/>
    <w:rsid w:val="0033476C"/>
    <w:rsid w:val="00334AFE"/>
    <w:rsid w:val="00337C4F"/>
    <w:rsid w:val="0034249F"/>
    <w:rsid w:val="003435ED"/>
    <w:rsid w:val="00345A1A"/>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295"/>
    <w:rsid w:val="00391E25"/>
    <w:rsid w:val="00392D24"/>
    <w:rsid w:val="00393793"/>
    <w:rsid w:val="00393F71"/>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4F4"/>
    <w:rsid w:val="0046772D"/>
    <w:rsid w:val="00474A58"/>
    <w:rsid w:val="00475B4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3978"/>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C4374"/>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00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86656"/>
    <w:rsid w:val="00790618"/>
    <w:rsid w:val="00793840"/>
    <w:rsid w:val="00795A7D"/>
    <w:rsid w:val="0079669C"/>
    <w:rsid w:val="007977C1"/>
    <w:rsid w:val="00797E8F"/>
    <w:rsid w:val="007A13BA"/>
    <w:rsid w:val="007B5DC1"/>
    <w:rsid w:val="007B7546"/>
    <w:rsid w:val="007B7614"/>
    <w:rsid w:val="007C14E8"/>
    <w:rsid w:val="007C1B04"/>
    <w:rsid w:val="007C48CD"/>
    <w:rsid w:val="007C7FC3"/>
    <w:rsid w:val="007C7FE7"/>
    <w:rsid w:val="007D33A2"/>
    <w:rsid w:val="007D5798"/>
    <w:rsid w:val="007D7140"/>
    <w:rsid w:val="007E2525"/>
    <w:rsid w:val="007E457D"/>
    <w:rsid w:val="007E5A39"/>
    <w:rsid w:val="007E687E"/>
    <w:rsid w:val="007E6F1B"/>
    <w:rsid w:val="007E7E65"/>
    <w:rsid w:val="007F1663"/>
    <w:rsid w:val="007F32EC"/>
    <w:rsid w:val="007F37A2"/>
    <w:rsid w:val="007F6763"/>
    <w:rsid w:val="00800810"/>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062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04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77BC3"/>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561"/>
    <w:rsid w:val="00B53F7E"/>
    <w:rsid w:val="00B564D4"/>
    <w:rsid w:val="00B611B5"/>
    <w:rsid w:val="00B620B9"/>
    <w:rsid w:val="00B6493B"/>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59DC"/>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47970"/>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0700"/>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4A99"/>
    <w:rsid w:val="00D26FD2"/>
    <w:rsid w:val="00D270F5"/>
    <w:rsid w:val="00D2742D"/>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1097"/>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51B"/>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2830"/>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E76F2"/>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9E9C"/>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FBC9-C3D9-42C5-BAFB-E0EACDB9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6266</TotalTime>
  <Pages>3</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516</cp:revision>
  <cp:lastPrinted>2024-05-02T08:56:00Z</cp:lastPrinted>
  <dcterms:created xsi:type="dcterms:W3CDTF">2018-06-14T04:09:00Z</dcterms:created>
  <dcterms:modified xsi:type="dcterms:W3CDTF">2025-02-05T03:24:00Z</dcterms:modified>
</cp:coreProperties>
</file>