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246" w:rsidRDefault="00782246" w:rsidP="005419B0">
      <w:pPr>
        <w:jc w:val="center"/>
        <w:rPr>
          <w:b/>
          <w:sz w:val="28"/>
          <w:szCs w:val="28"/>
        </w:rPr>
      </w:pPr>
    </w:p>
    <w:p w:rsidR="00782246" w:rsidRDefault="00782246" w:rsidP="005419B0">
      <w:pPr>
        <w:jc w:val="center"/>
        <w:rPr>
          <w:b/>
          <w:sz w:val="28"/>
          <w:szCs w:val="28"/>
        </w:rPr>
      </w:pPr>
    </w:p>
    <w:p w:rsidR="00B53F2F" w:rsidRDefault="00B53F2F" w:rsidP="00B53F2F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ДЕПУТАТОВ БОРИСОГЛЕБСКОГО СЕЛЬСОВЕТА</w:t>
      </w:r>
    </w:p>
    <w:p w:rsidR="00B53F2F" w:rsidRDefault="00B53F2F" w:rsidP="00B53F2F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УБИНСКОГО РАЙОНА НОВОСИБИРСКОЙ ОБЛАСТИ</w:t>
      </w:r>
    </w:p>
    <w:p w:rsidR="00B53F2F" w:rsidRDefault="00B53F2F" w:rsidP="00B53F2F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(шестого созыва)</w:t>
      </w:r>
    </w:p>
    <w:p w:rsidR="00B53F2F" w:rsidRDefault="00B53F2F" w:rsidP="00B53F2F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B53F2F" w:rsidRDefault="00B53F2F" w:rsidP="00B53F2F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</w:t>
      </w:r>
    </w:p>
    <w:p w:rsidR="00B53F2F" w:rsidRDefault="00B53F2F" w:rsidP="00B53F2F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внеочередной двадцать восьмой сессии</w:t>
      </w:r>
    </w:p>
    <w:p w:rsidR="00B53F2F" w:rsidRDefault="00B53F2F" w:rsidP="00B53F2F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53F2F" w:rsidRDefault="00B53F2F" w:rsidP="00B53F2F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Борисоглебка</w:t>
      </w:r>
      <w:proofErr w:type="spellEnd"/>
    </w:p>
    <w:p w:rsidR="00B53F2F" w:rsidRPr="00AB3869" w:rsidRDefault="00B53F2F" w:rsidP="00B53F2F">
      <w:pPr>
        <w:ind w:left="284"/>
        <w:jc w:val="center"/>
        <w:rPr>
          <w:b/>
          <w:sz w:val="28"/>
          <w:szCs w:val="28"/>
        </w:rPr>
      </w:pPr>
    </w:p>
    <w:p w:rsidR="00B53F2F" w:rsidRPr="00AB3869" w:rsidRDefault="00B53F2F" w:rsidP="00B53F2F">
      <w:pPr>
        <w:ind w:left="284"/>
        <w:jc w:val="center"/>
        <w:rPr>
          <w:b/>
          <w:sz w:val="28"/>
          <w:szCs w:val="28"/>
        </w:rPr>
      </w:pPr>
    </w:p>
    <w:p w:rsidR="00B53F2F" w:rsidRPr="001973E1" w:rsidRDefault="00B53F2F" w:rsidP="00B53F2F">
      <w:pPr>
        <w:jc w:val="center"/>
        <w:rPr>
          <w:sz w:val="28"/>
          <w:szCs w:val="28"/>
        </w:rPr>
      </w:pPr>
      <w:r w:rsidRPr="001973E1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1173D2">
        <w:rPr>
          <w:sz w:val="28"/>
          <w:szCs w:val="28"/>
        </w:rPr>
        <w:t>29</w:t>
      </w:r>
      <w:r w:rsidRPr="001973E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1973E1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1973E1">
        <w:rPr>
          <w:sz w:val="28"/>
          <w:szCs w:val="28"/>
        </w:rPr>
        <w:t xml:space="preserve">                                </w:t>
      </w:r>
      <w:r w:rsidR="001173D2">
        <w:rPr>
          <w:sz w:val="28"/>
          <w:szCs w:val="28"/>
        </w:rPr>
        <w:t xml:space="preserve">      </w:t>
      </w:r>
      <w:r w:rsidRPr="001973E1">
        <w:rPr>
          <w:sz w:val="28"/>
          <w:szCs w:val="28"/>
        </w:rPr>
        <w:t xml:space="preserve">      №</w:t>
      </w:r>
      <w:r w:rsidR="001173D2">
        <w:rPr>
          <w:sz w:val="28"/>
          <w:szCs w:val="28"/>
        </w:rPr>
        <w:t>139</w:t>
      </w:r>
      <w:r>
        <w:rPr>
          <w:sz w:val="28"/>
          <w:szCs w:val="28"/>
        </w:rPr>
        <w:t xml:space="preserve"> </w:t>
      </w:r>
      <w:r w:rsidRPr="001973E1">
        <w:rPr>
          <w:sz w:val="28"/>
          <w:szCs w:val="28"/>
        </w:rPr>
        <w:t xml:space="preserve">              </w:t>
      </w:r>
    </w:p>
    <w:p w:rsidR="00B53F2F" w:rsidRDefault="00B53F2F" w:rsidP="00B53F2F">
      <w:pPr>
        <w:ind w:left="284"/>
        <w:jc w:val="center"/>
        <w:rPr>
          <w:sz w:val="28"/>
          <w:szCs w:val="28"/>
        </w:rPr>
      </w:pPr>
    </w:p>
    <w:p w:rsidR="005419B0" w:rsidRPr="00161828" w:rsidRDefault="005419B0" w:rsidP="005419B0">
      <w:pPr>
        <w:jc w:val="center"/>
        <w:rPr>
          <w:b/>
          <w:sz w:val="28"/>
          <w:szCs w:val="28"/>
        </w:rPr>
      </w:pPr>
      <w:r w:rsidRPr="00161828">
        <w:rPr>
          <w:b/>
          <w:sz w:val="28"/>
          <w:szCs w:val="28"/>
        </w:rPr>
        <w:t xml:space="preserve">Об определении налоговых ставок, порядка и сроков </w:t>
      </w:r>
    </w:p>
    <w:p w:rsidR="005419B0" w:rsidRPr="00161828" w:rsidRDefault="005419B0" w:rsidP="005419B0">
      <w:pPr>
        <w:jc w:val="center"/>
        <w:rPr>
          <w:b/>
          <w:sz w:val="28"/>
          <w:szCs w:val="28"/>
        </w:rPr>
      </w:pPr>
      <w:r w:rsidRPr="00161828">
        <w:rPr>
          <w:b/>
          <w:sz w:val="28"/>
          <w:szCs w:val="28"/>
        </w:rPr>
        <w:t>уплаты земельного налога</w:t>
      </w:r>
    </w:p>
    <w:p w:rsidR="00112AFD" w:rsidRDefault="00112AFD" w:rsidP="005419B0">
      <w:pPr>
        <w:jc w:val="both"/>
        <w:rPr>
          <w:color w:val="2D06BA"/>
          <w:sz w:val="28"/>
          <w:szCs w:val="28"/>
        </w:rPr>
      </w:pPr>
    </w:p>
    <w:p w:rsidR="00A5598C" w:rsidRPr="006509A5" w:rsidRDefault="00A5598C" w:rsidP="005419B0">
      <w:pPr>
        <w:jc w:val="both"/>
        <w:rPr>
          <w:color w:val="2D06BA"/>
          <w:sz w:val="28"/>
          <w:szCs w:val="28"/>
        </w:rPr>
      </w:pPr>
    </w:p>
    <w:p w:rsidR="005419B0" w:rsidRPr="00782246" w:rsidRDefault="00112AFD" w:rsidP="00782246">
      <w:pPr>
        <w:ind w:right="508"/>
        <w:rPr>
          <w:sz w:val="28"/>
          <w:szCs w:val="28"/>
        </w:rPr>
      </w:pPr>
      <w:r w:rsidRPr="00161828">
        <w:rPr>
          <w:sz w:val="28"/>
          <w:szCs w:val="28"/>
        </w:rPr>
        <w:t xml:space="preserve">   </w:t>
      </w:r>
      <w:r w:rsidR="00161828" w:rsidRPr="00161828">
        <w:rPr>
          <w:sz w:val="28"/>
          <w:szCs w:val="28"/>
        </w:rPr>
        <w:t xml:space="preserve"> </w:t>
      </w:r>
      <w:r w:rsidR="00161828">
        <w:rPr>
          <w:sz w:val="28"/>
          <w:szCs w:val="28"/>
        </w:rPr>
        <w:t xml:space="preserve"> </w:t>
      </w:r>
      <w:r w:rsidRPr="00161828">
        <w:rPr>
          <w:sz w:val="28"/>
          <w:szCs w:val="28"/>
        </w:rPr>
        <w:t xml:space="preserve"> </w:t>
      </w:r>
      <w:r w:rsidR="005419B0" w:rsidRPr="00161828">
        <w:rPr>
          <w:sz w:val="28"/>
          <w:szCs w:val="28"/>
        </w:rPr>
        <w:t xml:space="preserve">В соответствии с главой 31 Налогового кодекса Российской Федерации, на основании Федерального закона от </w:t>
      </w:r>
      <w:r w:rsidR="00161828">
        <w:rPr>
          <w:sz w:val="28"/>
          <w:szCs w:val="28"/>
        </w:rPr>
        <w:t>0</w:t>
      </w:r>
      <w:r w:rsidR="005419B0" w:rsidRPr="00161828">
        <w:rPr>
          <w:sz w:val="28"/>
          <w:szCs w:val="28"/>
        </w:rPr>
        <w:t>6</w:t>
      </w:r>
      <w:r w:rsidR="00161828">
        <w:rPr>
          <w:sz w:val="28"/>
          <w:szCs w:val="28"/>
        </w:rPr>
        <w:t>.10.</w:t>
      </w:r>
      <w:r w:rsidR="005419B0" w:rsidRPr="00161828">
        <w:rPr>
          <w:sz w:val="28"/>
          <w:szCs w:val="28"/>
        </w:rPr>
        <w:t>2003</w:t>
      </w:r>
      <w:r w:rsidR="00161828">
        <w:rPr>
          <w:sz w:val="28"/>
          <w:szCs w:val="28"/>
        </w:rPr>
        <w:t xml:space="preserve"> </w:t>
      </w:r>
      <w:r w:rsidR="005419B0" w:rsidRPr="00161828">
        <w:rPr>
          <w:sz w:val="28"/>
          <w:szCs w:val="28"/>
        </w:rPr>
        <w:t>№ 131-ФЗ «Об общих принципах организации местного самоуправления в Российской Федерации», Устав</w:t>
      </w:r>
      <w:r w:rsidR="00161828">
        <w:rPr>
          <w:sz w:val="28"/>
          <w:szCs w:val="28"/>
        </w:rPr>
        <w:t xml:space="preserve">ом </w:t>
      </w:r>
      <w:r w:rsidR="00B53F2F">
        <w:rPr>
          <w:sz w:val="28"/>
          <w:szCs w:val="28"/>
        </w:rPr>
        <w:t>Борисоглебского</w:t>
      </w:r>
      <w:r w:rsidR="00161828">
        <w:rPr>
          <w:sz w:val="28"/>
          <w:szCs w:val="28"/>
        </w:rPr>
        <w:t xml:space="preserve"> </w:t>
      </w:r>
      <w:r w:rsidR="005419B0" w:rsidRPr="00161828">
        <w:rPr>
          <w:sz w:val="28"/>
          <w:szCs w:val="28"/>
        </w:rPr>
        <w:t>сельсовета</w:t>
      </w:r>
      <w:r w:rsidR="00161828">
        <w:rPr>
          <w:sz w:val="28"/>
          <w:szCs w:val="28"/>
        </w:rPr>
        <w:t xml:space="preserve"> Убинского района Новосибирской области</w:t>
      </w:r>
      <w:r w:rsidR="005419B0" w:rsidRPr="00161828">
        <w:rPr>
          <w:sz w:val="28"/>
          <w:szCs w:val="28"/>
        </w:rPr>
        <w:t xml:space="preserve">, Совет депутатов </w:t>
      </w:r>
      <w:r w:rsidR="00B53F2F">
        <w:rPr>
          <w:sz w:val="28"/>
          <w:szCs w:val="28"/>
        </w:rPr>
        <w:t>Борисоглебского</w:t>
      </w:r>
      <w:r w:rsidR="005419B0" w:rsidRPr="00161828">
        <w:rPr>
          <w:sz w:val="28"/>
          <w:szCs w:val="28"/>
        </w:rPr>
        <w:t xml:space="preserve"> сельсовета </w:t>
      </w:r>
      <w:r w:rsidR="00161828">
        <w:rPr>
          <w:sz w:val="28"/>
          <w:szCs w:val="28"/>
        </w:rPr>
        <w:t>Убинского района Новосибирской области</w:t>
      </w:r>
      <w:r w:rsidR="00161828" w:rsidRPr="00161828">
        <w:rPr>
          <w:sz w:val="28"/>
          <w:szCs w:val="28"/>
        </w:rPr>
        <w:t xml:space="preserve"> </w:t>
      </w:r>
      <w:r w:rsidR="005419B0" w:rsidRPr="00161828">
        <w:rPr>
          <w:b/>
          <w:sz w:val="28"/>
          <w:szCs w:val="28"/>
        </w:rPr>
        <w:t>РЕШИЛ:</w:t>
      </w:r>
    </w:p>
    <w:p w:rsidR="005419B0" w:rsidRPr="00161828" w:rsidRDefault="005419B0" w:rsidP="00782246">
      <w:pPr>
        <w:ind w:right="508"/>
        <w:rPr>
          <w:sz w:val="28"/>
          <w:szCs w:val="28"/>
        </w:rPr>
      </w:pPr>
      <w:r w:rsidRPr="00161828">
        <w:rPr>
          <w:sz w:val="28"/>
          <w:szCs w:val="28"/>
        </w:rPr>
        <w:t>1.</w:t>
      </w:r>
      <w:r w:rsidR="00161828">
        <w:rPr>
          <w:sz w:val="28"/>
          <w:szCs w:val="28"/>
        </w:rPr>
        <w:t xml:space="preserve"> </w:t>
      </w:r>
      <w:r w:rsidRPr="00161828">
        <w:rPr>
          <w:sz w:val="28"/>
          <w:szCs w:val="28"/>
        </w:rPr>
        <w:t>Установить с 01.01.20</w:t>
      </w:r>
      <w:r w:rsidR="00161828">
        <w:rPr>
          <w:sz w:val="28"/>
          <w:szCs w:val="28"/>
        </w:rPr>
        <w:t>2</w:t>
      </w:r>
      <w:r w:rsidR="00A5598C">
        <w:rPr>
          <w:sz w:val="28"/>
          <w:szCs w:val="28"/>
        </w:rPr>
        <w:t>5</w:t>
      </w:r>
      <w:r w:rsidRPr="00161828">
        <w:rPr>
          <w:sz w:val="28"/>
          <w:szCs w:val="28"/>
        </w:rPr>
        <w:t xml:space="preserve"> года на территории</w:t>
      </w:r>
      <w:r w:rsidR="00161828">
        <w:rPr>
          <w:sz w:val="28"/>
          <w:szCs w:val="28"/>
        </w:rPr>
        <w:t xml:space="preserve"> </w:t>
      </w:r>
      <w:r w:rsidR="00B53F2F">
        <w:rPr>
          <w:sz w:val="28"/>
          <w:szCs w:val="28"/>
        </w:rPr>
        <w:t>Борисоглебского</w:t>
      </w:r>
      <w:r w:rsidR="00161828">
        <w:rPr>
          <w:sz w:val="28"/>
          <w:szCs w:val="28"/>
        </w:rPr>
        <w:t xml:space="preserve"> </w:t>
      </w:r>
      <w:r w:rsidRPr="00161828">
        <w:rPr>
          <w:sz w:val="28"/>
          <w:szCs w:val="28"/>
        </w:rPr>
        <w:t>сельсовета ставки земельного налога  в соответствии с приложением</w:t>
      </w:r>
      <w:r w:rsidR="00A5598C">
        <w:rPr>
          <w:sz w:val="28"/>
          <w:szCs w:val="28"/>
        </w:rPr>
        <w:t xml:space="preserve"> №1 к настоящему решению</w:t>
      </w:r>
      <w:r w:rsidRPr="00161828">
        <w:rPr>
          <w:sz w:val="28"/>
          <w:szCs w:val="28"/>
        </w:rPr>
        <w:t>.</w:t>
      </w:r>
    </w:p>
    <w:p w:rsidR="00161828" w:rsidRDefault="005419B0" w:rsidP="00782246">
      <w:pPr>
        <w:ind w:right="508"/>
        <w:rPr>
          <w:sz w:val="28"/>
          <w:szCs w:val="28"/>
        </w:rPr>
      </w:pPr>
      <w:r w:rsidRPr="00161828">
        <w:rPr>
          <w:sz w:val="28"/>
          <w:szCs w:val="28"/>
        </w:rPr>
        <w:t>2.Установить с 01.01.20</w:t>
      </w:r>
      <w:r w:rsidR="00CC51C4">
        <w:rPr>
          <w:sz w:val="28"/>
          <w:szCs w:val="28"/>
        </w:rPr>
        <w:t>2</w:t>
      </w:r>
      <w:r w:rsidR="00A5598C">
        <w:rPr>
          <w:sz w:val="28"/>
          <w:szCs w:val="28"/>
        </w:rPr>
        <w:t>5</w:t>
      </w:r>
      <w:r w:rsidRPr="00161828">
        <w:rPr>
          <w:sz w:val="28"/>
          <w:szCs w:val="28"/>
        </w:rPr>
        <w:t xml:space="preserve"> года  следующие сроки и порядок уплаты земельного налога:</w:t>
      </w:r>
    </w:p>
    <w:p w:rsidR="00161828" w:rsidRPr="005827CC" w:rsidRDefault="005419B0" w:rsidP="00782246">
      <w:pPr>
        <w:ind w:right="508"/>
        <w:rPr>
          <w:color w:val="2D06BA"/>
          <w:sz w:val="28"/>
          <w:szCs w:val="28"/>
        </w:rPr>
      </w:pPr>
      <w:r w:rsidRPr="00161828">
        <w:rPr>
          <w:sz w:val="28"/>
          <w:szCs w:val="28"/>
        </w:rPr>
        <w:t>2.1.</w:t>
      </w:r>
      <w:r w:rsidR="00CC51C4">
        <w:rPr>
          <w:sz w:val="28"/>
          <w:szCs w:val="28"/>
        </w:rPr>
        <w:t xml:space="preserve"> </w:t>
      </w:r>
      <w:r w:rsidR="005827CC" w:rsidRPr="005827CC">
        <w:rPr>
          <w:sz w:val="28"/>
          <w:szCs w:val="28"/>
        </w:rPr>
        <w:t>Организации уплачивают земельный налог в срок не позднее 28 февраля года, следующего за истекшим налоговым периодом. Авансовые платежи не предусмотрены</w:t>
      </w:r>
      <w:r w:rsidR="00A5598C">
        <w:rPr>
          <w:sz w:val="28"/>
          <w:szCs w:val="28"/>
        </w:rPr>
        <w:t>.</w:t>
      </w:r>
    </w:p>
    <w:p w:rsidR="00161828" w:rsidRDefault="005419B0" w:rsidP="00782246">
      <w:pPr>
        <w:ind w:right="508"/>
        <w:rPr>
          <w:sz w:val="28"/>
          <w:szCs w:val="28"/>
        </w:rPr>
      </w:pPr>
      <w:r w:rsidRPr="00161828">
        <w:rPr>
          <w:sz w:val="28"/>
          <w:szCs w:val="28"/>
        </w:rPr>
        <w:t>2.2. Физические лица</w:t>
      </w:r>
      <w:r w:rsidR="000222FA" w:rsidRPr="00161828">
        <w:rPr>
          <w:sz w:val="28"/>
          <w:szCs w:val="28"/>
        </w:rPr>
        <w:t xml:space="preserve"> </w:t>
      </w:r>
      <w:r w:rsidR="00CC51C4">
        <w:rPr>
          <w:sz w:val="28"/>
          <w:szCs w:val="28"/>
        </w:rPr>
        <w:t xml:space="preserve">уплачивают земельный налог на основании налогового  уведомления, направленного налоговым </w:t>
      </w:r>
      <w:r w:rsidR="000222FA" w:rsidRPr="00161828">
        <w:rPr>
          <w:sz w:val="28"/>
          <w:szCs w:val="28"/>
        </w:rPr>
        <w:t>органом</w:t>
      </w:r>
      <w:r w:rsidR="00BC4A89" w:rsidRPr="00161828">
        <w:rPr>
          <w:sz w:val="28"/>
          <w:szCs w:val="28"/>
        </w:rPr>
        <w:t>.</w:t>
      </w:r>
      <w:r w:rsidR="00112AFD" w:rsidRPr="00161828">
        <w:rPr>
          <w:sz w:val="28"/>
          <w:szCs w:val="28"/>
        </w:rPr>
        <w:t xml:space="preserve">  </w:t>
      </w:r>
    </w:p>
    <w:p w:rsidR="005B137B" w:rsidRPr="005B137B" w:rsidRDefault="006E0D84" w:rsidP="006E0D84">
      <w:pPr>
        <w:pStyle w:val="a5"/>
        <w:spacing w:before="0" w:beforeAutospacing="0" w:after="0" w:afterAutospacing="0"/>
        <w:ind w:right="508"/>
        <w:rPr>
          <w:color w:val="FF0000"/>
          <w:sz w:val="28"/>
          <w:szCs w:val="28"/>
        </w:rPr>
      </w:pPr>
      <w:r w:rsidRPr="006E0D84">
        <w:rPr>
          <w:sz w:val="28"/>
          <w:szCs w:val="28"/>
        </w:rPr>
        <w:t>3</w:t>
      </w:r>
      <w:r w:rsidRPr="009F6A0D">
        <w:rPr>
          <w:sz w:val="28"/>
          <w:szCs w:val="28"/>
        </w:rPr>
        <w:t xml:space="preserve">. Предоставить льготу по уплате земельного налога в отношении земельных участков </w:t>
      </w:r>
      <w:r w:rsidR="009F6A0D" w:rsidRPr="009F6A0D">
        <w:rPr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 </w:t>
      </w:r>
      <w:r w:rsidR="005B137B" w:rsidRPr="009F6A0D">
        <w:rPr>
          <w:sz w:val="28"/>
          <w:szCs w:val="28"/>
        </w:rPr>
        <w:t>для</w:t>
      </w:r>
      <w:r w:rsidR="005B137B" w:rsidRPr="005B137B">
        <w:rPr>
          <w:sz w:val="28"/>
          <w:szCs w:val="28"/>
        </w:rPr>
        <w:t xml:space="preserve"> следующих категорий налогоплательщиков</w:t>
      </w:r>
      <w:r w:rsidR="005B137B" w:rsidRPr="008756BC">
        <w:rPr>
          <w:sz w:val="28"/>
          <w:szCs w:val="28"/>
        </w:rPr>
        <w:t>:</w:t>
      </w:r>
      <w:r w:rsidRPr="005B137B">
        <w:rPr>
          <w:color w:val="FF0000"/>
          <w:sz w:val="28"/>
          <w:szCs w:val="28"/>
        </w:rPr>
        <w:t xml:space="preserve"> </w:t>
      </w:r>
    </w:p>
    <w:p w:rsidR="006E0D84" w:rsidRPr="006E0D84" w:rsidRDefault="005B137B" w:rsidP="006E0D84">
      <w:pPr>
        <w:pStyle w:val="a5"/>
        <w:spacing w:before="0" w:beforeAutospacing="0" w:after="0" w:afterAutospacing="0"/>
        <w:ind w:right="508"/>
        <w:rPr>
          <w:sz w:val="28"/>
          <w:szCs w:val="28"/>
        </w:rPr>
      </w:pPr>
      <w:r w:rsidRPr="005B137B">
        <w:rPr>
          <w:sz w:val="28"/>
          <w:szCs w:val="28"/>
        </w:rPr>
        <w:lastRenderedPageBreak/>
        <w:t>а)</w:t>
      </w:r>
      <w:r w:rsidRPr="005B137B">
        <w:rPr>
          <w:color w:val="FF0000"/>
          <w:sz w:val="28"/>
          <w:szCs w:val="28"/>
        </w:rPr>
        <w:t xml:space="preserve"> </w:t>
      </w:r>
      <w:r w:rsidR="006E0D84" w:rsidRPr="006E0D84">
        <w:rPr>
          <w:sz w:val="28"/>
          <w:szCs w:val="28"/>
        </w:rPr>
        <w:t>пенсионер</w:t>
      </w:r>
      <w:r w:rsidR="00187C00">
        <w:rPr>
          <w:sz w:val="28"/>
          <w:szCs w:val="28"/>
        </w:rPr>
        <w:t>ам</w:t>
      </w:r>
      <w:r w:rsidR="006E0D84" w:rsidRPr="006E0D84">
        <w:rPr>
          <w:sz w:val="28"/>
          <w:szCs w:val="28"/>
        </w:rPr>
        <w:t> по возрасту в соответствии с пенсионным законодательством Российской Федерации</w:t>
      </w:r>
      <w:r w:rsidRPr="005B137B">
        <w:t xml:space="preserve"> </w:t>
      </w:r>
      <w:r w:rsidRPr="005B137B">
        <w:rPr>
          <w:sz w:val="28"/>
          <w:szCs w:val="28"/>
        </w:rPr>
        <w:t>в размере 50</w:t>
      </w:r>
      <w:proofErr w:type="gramStart"/>
      <w:r w:rsidRPr="005B137B">
        <w:rPr>
          <w:sz w:val="28"/>
          <w:szCs w:val="28"/>
        </w:rPr>
        <w:t xml:space="preserve">% </w:t>
      </w:r>
      <w:r w:rsidR="006E0D84" w:rsidRPr="006E0D84">
        <w:rPr>
          <w:sz w:val="28"/>
          <w:szCs w:val="28"/>
        </w:rPr>
        <w:t>;</w:t>
      </w:r>
      <w:proofErr w:type="gramEnd"/>
    </w:p>
    <w:p w:rsidR="006E0D84" w:rsidRPr="006E0D84" w:rsidRDefault="006E0D84" w:rsidP="006E0D84">
      <w:pPr>
        <w:pStyle w:val="1"/>
        <w:ind w:right="508"/>
        <w:jc w:val="left"/>
        <w:rPr>
          <w:szCs w:val="28"/>
        </w:rPr>
      </w:pPr>
      <w:r w:rsidRPr="006E0D84">
        <w:rPr>
          <w:b w:val="0"/>
          <w:bCs/>
          <w:szCs w:val="28"/>
        </w:rPr>
        <w:t>б) лицам, имеющим на своем иждивении трех и более несовершеннолетних детей, детей старше восемнадцати лет, обучающихся по очной форме обучения до получения образования, но не более чем до двадцати трех лет в размере 100%;</w:t>
      </w:r>
    </w:p>
    <w:p w:rsidR="006E0D84" w:rsidRDefault="006E0D84" w:rsidP="006E0D84">
      <w:pPr>
        <w:pStyle w:val="a5"/>
        <w:spacing w:before="0" w:beforeAutospacing="0" w:after="0" w:afterAutospacing="0"/>
        <w:ind w:right="-59"/>
        <w:rPr>
          <w:sz w:val="28"/>
          <w:szCs w:val="28"/>
        </w:rPr>
      </w:pPr>
      <w:r w:rsidRPr="006E0D84">
        <w:rPr>
          <w:sz w:val="28"/>
          <w:szCs w:val="28"/>
        </w:rPr>
        <w:t>4.</w:t>
      </w:r>
      <w:r w:rsidRPr="006E0D84">
        <w:rPr>
          <w:i/>
          <w:iCs/>
          <w:sz w:val="28"/>
          <w:szCs w:val="28"/>
        </w:rPr>
        <w:t> </w:t>
      </w:r>
      <w:r w:rsidRPr="006E0D84">
        <w:rPr>
          <w:sz w:val="28"/>
          <w:szCs w:val="28"/>
        </w:rPr>
        <w:t xml:space="preserve">Решение опубликовать в периодическом </w:t>
      </w:r>
      <w:r>
        <w:rPr>
          <w:sz w:val="28"/>
          <w:szCs w:val="28"/>
        </w:rPr>
        <w:t xml:space="preserve">печатном </w:t>
      </w:r>
      <w:r w:rsidRPr="006E0D84">
        <w:rPr>
          <w:sz w:val="28"/>
          <w:szCs w:val="28"/>
        </w:rPr>
        <w:t>издании</w:t>
      </w:r>
    </w:p>
    <w:p w:rsidR="006E0D84" w:rsidRDefault="006E0D84" w:rsidP="003F5C34">
      <w:pPr>
        <w:pStyle w:val="a5"/>
        <w:spacing w:before="0" w:beforeAutospacing="0" w:after="0" w:afterAutospacing="0"/>
        <w:ind w:right="-59"/>
        <w:rPr>
          <w:sz w:val="28"/>
          <w:szCs w:val="28"/>
        </w:rPr>
      </w:pPr>
      <w:r w:rsidRPr="006E0D84">
        <w:rPr>
          <w:sz w:val="28"/>
          <w:szCs w:val="28"/>
        </w:rPr>
        <w:t> «</w:t>
      </w:r>
      <w:r w:rsidR="00093D28">
        <w:rPr>
          <w:sz w:val="28"/>
          <w:szCs w:val="28"/>
        </w:rPr>
        <w:t>Вестник Борисоглебского сельсовета Убинского района Новосибирской области»</w:t>
      </w:r>
      <w:r w:rsidRPr="006E0D84">
        <w:rPr>
          <w:sz w:val="28"/>
          <w:szCs w:val="28"/>
        </w:rPr>
        <w:t>.</w:t>
      </w:r>
    </w:p>
    <w:p w:rsidR="003F5C34" w:rsidRPr="003F5C34" w:rsidRDefault="005419B0" w:rsidP="003F5C34">
      <w:pPr>
        <w:tabs>
          <w:tab w:val="left" w:pos="2620"/>
        </w:tabs>
        <w:ind w:right="508"/>
        <w:rPr>
          <w:color w:val="00B0F0"/>
          <w:sz w:val="28"/>
          <w:szCs w:val="28"/>
        </w:rPr>
      </w:pPr>
      <w:r w:rsidRPr="00161828">
        <w:rPr>
          <w:sz w:val="28"/>
          <w:szCs w:val="28"/>
        </w:rPr>
        <w:t>5.</w:t>
      </w:r>
      <w:r w:rsidRPr="00161828">
        <w:rPr>
          <w:i/>
          <w:iCs/>
          <w:sz w:val="28"/>
          <w:szCs w:val="28"/>
        </w:rPr>
        <w:t xml:space="preserve"> </w:t>
      </w:r>
      <w:r w:rsidR="00B817BA" w:rsidRPr="00B817BA">
        <w:rPr>
          <w:iCs/>
          <w:sz w:val="28"/>
          <w:szCs w:val="28"/>
        </w:rPr>
        <w:t xml:space="preserve">Настоящее </w:t>
      </w:r>
      <w:r w:rsidR="00B817BA">
        <w:rPr>
          <w:iCs/>
          <w:sz w:val="28"/>
          <w:szCs w:val="28"/>
        </w:rPr>
        <w:t>р</w:t>
      </w:r>
      <w:r w:rsidR="001A23BE">
        <w:rPr>
          <w:iCs/>
          <w:sz w:val="28"/>
          <w:szCs w:val="28"/>
        </w:rPr>
        <w:t xml:space="preserve">ешение вступает </w:t>
      </w:r>
      <w:r w:rsidRPr="00161828">
        <w:rPr>
          <w:iCs/>
          <w:sz w:val="28"/>
          <w:szCs w:val="28"/>
        </w:rPr>
        <w:t xml:space="preserve">в силу </w:t>
      </w:r>
      <w:r w:rsidR="001A23BE">
        <w:rPr>
          <w:iCs/>
          <w:sz w:val="28"/>
          <w:szCs w:val="28"/>
        </w:rPr>
        <w:t xml:space="preserve">по истечении одного месяца </w:t>
      </w:r>
      <w:r w:rsidR="00161828">
        <w:rPr>
          <w:iCs/>
          <w:sz w:val="28"/>
          <w:szCs w:val="28"/>
        </w:rPr>
        <w:t xml:space="preserve">с </w:t>
      </w:r>
      <w:r w:rsidR="001A23BE">
        <w:rPr>
          <w:iCs/>
          <w:sz w:val="28"/>
          <w:szCs w:val="28"/>
        </w:rPr>
        <w:t xml:space="preserve">момента его </w:t>
      </w:r>
      <w:r w:rsidRPr="00161828">
        <w:rPr>
          <w:iCs/>
          <w:sz w:val="28"/>
          <w:szCs w:val="28"/>
        </w:rPr>
        <w:t>официального</w:t>
      </w:r>
      <w:r w:rsidR="001A23BE">
        <w:rPr>
          <w:iCs/>
          <w:sz w:val="28"/>
          <w:szCs w:val="28"/>
        </w:rPr>
        <w:t xml:space="preserve"> опубликования</w:t>
      </w:r>
      <w:r w:rsidR="00B817BA" w:rsidRPr="00B817BA">
        <w:rPr>
          <w:iCs/>
          <w:sz w:val="28"/>
          <w:szCs w:val="28"/>
        </w:rPr>
        <w:t>, но не ранее 1-го числа очередного налогового периода (01.01.2025 года).</w:t>
      </w:r>
      <w:r w:rsidRPr="00161828">
        <w:rPr>
          <w:iCs/>
          <w:sz w:val="28"/>
          <w:szCs w:val="28"/>
        </w:rPr>
        <w:t xml:space="preserve"> </w:t>
      </w:r>
    </w:p>
    <w:p w:rsidR="00B817BA" w:rsidRPr="00B817BA" w:rsidRDefault="001A23BE" w:rsidP="00B817BA">
      <w:pPr>
        <w:pStyle w:val="1"/>
        <w:jc w:val="left"/>
        <w:rPr>
          <w:b w:val="0"/>
          <w:bCs/>
          <w:color w:val="000000"/>
          <w:szCs w:val="28"/>
        </w:rPr>
      </w:pPr>
      <w:r w:rsidRPr="00187C00">
        <w:rPr>
          <w:b w:val="0"/>
          <w:szCs w:val="28"/>
        </w:rPr>
        <w:t>6. Со</w:t>
      </w:r>
      <w:r w:rsidR="00D2227D" w:rsidRPr="00187C00">
        <w:rPr>
          <w:b w:val="0"/>
          <w:szCs w:val="28"/>
        </w:rPr>
        <w:t xml:space="preserve"> </w:t>
      </w:r>
      <w:r w:rsidRPr="00187C00">
        <w:rPr>
          <w:b w:val="0"/>
          <w:szCs w:val="28"/>
        </w:rPr>
        <w:t xml:space="preserve">дня вступления в силу </w:t>
      </w:r>
      <w:r w:rsidR="005419B0" w:rsidRPr="00187C00">
        <w:rPr>
          <w:b w:val="0"/>
          <w:szCs w:val="28"/>
        </w:rPr>
        <w:t>настоящ</w:t>
      </w:r>
      <w:r w:rsidR="00D2227D" w:rsidRPr="00187C00">
        <w:rPr>
          <w:b w:val="0"/>
          <w:szCs w:val="28"/>
        </w:rPr>
        <w:t xml:space="preserve">его решения признать утратившим </w:t>
      </w:r>
      <w:proofErr w:type="gramStart"/>
      <w:r w:rsidR="005419B0" w:rsidRPr="00187C00">
        <w:rPr>
          <w:b w:val="0"/>
          <w:szCs w:val="28"/>
        </w:rPr>
        <w:t>силу</w:t>
      </w:r>
      <w:r w:rsidR="006B226D">
        <w:rPr>
          <w:b w:val="0"/>
          <w:szCs w:val="28"/>
        </w:rPr>
        <w:t xml:space="preserve">  решение</w:t>
      </w:r>
      <w:proofErr w:type="gramEnd"/>
      <w:r w:rsidR="00D2227D" w:rsidRPr="00187C00">
        <w:rPr>
          <w:b w:val="0"/>
          <w:szCs w:val="28"/>
        </w:rPr>
        <w:t xml:space="preserve"> Совета депутатов</w:t>
      </w:r>
      <w:r w:rsidR="00093D28">
        <w:rPr>
          <w:b w:val="0"/>
          <w:szCs w:val="28"/>
        </w:rPr>
        <w:t xml:space="preserve"> Борисоглебского</w:t>
      </w:r>
      <w:r w:rsidR="00D2227D" w:rsidRPr="00187C00">
        <w:rPr>
          <w:b w:val="0"/>
          <w:szCs w:val="28"/>
        </w:rPr>
        <w:t xml:space="preserve"> сельсовета Убинского района Новосибирской области</w:t>
      </w:r>
      <w:r w:rsidR="005419B0" w:rsidRPr="00187C00">
        <w:rPr>
          <w:b w:val="0"/>
          <w:szCs w:val="28"/>
        </w:rPr>
        <w:t xml:space="preserve">: </w:t>
      </w:r>
      <w:r w:rsidR="00D2227D" w:rsidRPr="00187C00">
        <w:rPr>
          <w:b w:val="0"/>
          <w:szCs w:val="28"/>
        </w:rPr>
        <w:t xml:space="preserve">                                                                                                  - </w:t>
      </w:r>
      <w:r w:rsidR="005419B0" w:rsidRPr="00187C00">
        <w:rPr>
          <w:b w:val="0"/>
          <w:szCs w:val="28"/>
        </w:rPr>
        <w:t>решение</w:t>
      </w:r>
      <w:r w:rsidR="00B817BA" w:rsidRPr="00B817BA">
        <w:rPr>
          <w:b w:val="0"/>
          <w:bCs/>
          <w:color w:val="000000"/>
          <w:szCs w:val="28"/>
        </w:rPr>
        <w:t xml:space="preserve">  внеочередной </w:t>
      </w:r>
      <w:r w:rsidR="00177E4A">
        <w:rPr>
          <w:b w:val="0"/>
          <w:bCs/>
          <w:color w:val="000000"/>
          <w:szCs w:val="28"/>
        </w:rPr>
        <w:t>тридцать седьмой</w:t>
      </w:r>
      <w:r w:rsidR="00B817BA" w:rsidRPr="00B817BA">
        <w:rPr>
          <w:b w:val="0"/>
          <w:bCs/>
          <w:color w:val="000000"/>
          <w:szCs w:val="28"/>
        </w:rPr>
        <w:t xml:space="preserve"> сессии</w:t>
      </w:r>
      <w:r w:rsidR="00B817BA">
        <w:rPr>
          <w:b w:val="0"/>
          <w:bCs/>
          <w:color w:val="000000"/>
          <w:szCs w:val="28"/>
        </w:rPr>
        <w:t xml:space="preserve"> </w:t>
      </w:r>
      <w:r w:rsidR="00D2227D" w:rsidRPr="00187C00">
        <w:rPr>
          <w:b w:val="0"/>
          <w:szCs w:val="28"/>
        </w:rPr>
        <w:t xml:space="preserve">Совета депутатов </w:t>
      </w:r>
      <w:r w:rsidR="00093D28">
        <w:rPr>
          <w:b w:val="0"/>
          <w:szCs w:val="28"/>
        </w:rPr>
        <w:t>Борисоглебского</w:t>
      </w:r>
      <w:r w:rsidR="00D2227D" w:rsidRPr="00187C00">
        <w:rPr>
          <w:b w:val="0"/>
          <w:szCs w:val="28"/>
        </w:rPr>
        <w:t xml:space="preserve"> сельсовета Убинского района Новосибирской области </w:t>
      </w:r>
      <w:r w:rsidR="00B817BA" w:rsidRPr="00B817BA">
        <w:rPr>
          <w:b w:val="0"/>
          <w:color w:val="000000"/>
          <w:szCs w:val="28"/>
        </w:rPr>
        <w:t xml:space="preserve">от </w:t>
      </w:r>
      <w:r w:rsidR="00177E4A">
        <w:rPr>
          <w:b w:val="0"/>
          <w:color w:val="000000"/>
          <w:szCs w:val="28"/>
        </w:rPr>
        <w:t>29</w:t>
      </w:r>
      <w:r w:rsidR="00093D28">
        <w:rPr>
          <w:b w:val="0"/>
          <w:color w:val="000000"/>
          <w:szCs w:val="28"/>
        </w:rPr>
        <w:t>.11.2019</w:t>
      </w:r>
      <w:r w:rsidR="00B817BA" w:rsidRPr="00B817BA">
        <w:rPr>
          <w:b w:val="0"/>
          <w:color w:val="000000"/>
          <w:szCs w:val="28"/>
        </w:rPr>
        <w:t xml:space="preserve"> № 1</w:t>
      </w:r>
      <w:r w:rsidR="00093D28">
        <w:rPr>
          <w:b w:val="0"/>
          <w:color w:val="000000"/>
          <w:szCs w:val="28"/>
        </w:rPr>
        <w:t>41</w:t>
      </w:r>
      <w:r w:rsidR="00B817BA" w:rsidRPr="00B817BA">
        <w:rPr>
          <w:b w:val="0"/>
          <w:color w:val="000000"/>
          <w:szCs w:val="28"/>
        </w:rPr>
        <w:t xml:space="preserve"> </w:t>
      </w:r>
      <w:r w:rsidR="00D2227D" w:rsidRPr="00187C00">
        <w:rPr>
          <w:szCs w:val="28"/>
        </w:rPr>
        <w:t>«</w:t>
      </w:r>
      <w:r w:rsidR="00B817BA" w:rsidRPr="00B817BA">
        <w:rPr>
          <w:b w:val="0"/>
          <w:bCs/>
          <w:color w:val="000000"/>
          <w:szCs w:val="28"/>
        </w:rPr>
        <w:t xml:space="preserve">Об определении налоговых ставок, порядка и сроков </w:t>
      </w:r>
    </w:p>
    <w:p w:rsidR="00D2227D" w:rsidRPr="00B817BA" w:rsidRDefault="00B817BA" w:rsidP="00B817BA">
      <w:pPr>
        <w:pStyle w:val="1"/>
        <w:jc w:val="left"/>
        <w:rPr>
          <w:b w:val="0"/>
          <w:bCs/>
          <w:color w:val="000000"/>
          <w:szCs w:val="28"/>
        </w:rPr>
      </w:pPr>
      <w:r w:rsidRPr="00B817BA">
        <w:rPr>
          <w:b w:val="0"/>
          <w:bCs/>
          <w:color w:val="000000"/>
          <w:szCs w:val="28"/>
        </w:rPr>
        <w:t>уплаты земельного налога</w:t>
      </w:r>
      <w:r w:rsidR="00093D28">
        <w:rPr>
          <w:szCs w:val="28"/>
        </w:rPr>
        <w:t>».</w:t>
      </w:r>
    </w:p>
    <w:p w:rsidR="00782246" w:rsidRDefault="00782246" w:rsidP="00782246">
      <w:pPr>
        <w:ind w:right="508" w:firstLine="708"/>
        <w:rPr>
          <w:sz w:val="28"/>
          <w:szCs w:val="28"/>
        </w:rPr>
      </w:pPr>
    </w:p>
    <w:p w:rsidR="00782246" w:rsidRDefault="00782246" w:rsidP="00782246">
      <w:pPr>
        <w:ind w:right="508" w:firstLine="708"/>
        <w:rPr>
          <w:sz w:val="28"/>
          <w:szCs w:val="28"/>
        </w:rPr>
      </w:pPr>
    </w:p>
    <w:p w:rsidR="005419B0" w:rsidRDefault="005419B0" w:rsidP="00782246">
      <w:pPr>
        <w:ind w:right="508" w:firstLine="708"/>
        <w:rPr>
          <w:sz w:val="28"/>
          <w:szCs w:val="28"/>
        </w:rPr>
      </w:pPr>
      <w:r w:rsidRPr="00161828">
        <w:rPr>
          <w:sz w:val="28"/>
          <w:szCs w:val="28"/>
        </w:rPr>
        <w:t xml:space="preserve">  </w:t>
      </w:r>
    </w:p>
    <w:p w:rsidR="004A2B93" w:rsidRDefault="009C67AF" w:rsidP="006B226D">
      <w:pPr>
        <w:rPr>
          <w:sz w:val="28"/>
          <w:szCs w:val="28"/>
        </w:rPr>
      </w:pPr>
      <w:r w:rsidRPr="009C67AF">
        <w:rPr>
          <w:sz w:val="28"/>
          <w:szCs w:val="28"/>
        </w:rPr>
        <w:t>Председа</w:t>
      </w:r>
      <w:r w:rsidR="00093D28">
        <w:rPr>
          <w:sz w:val="28"/>
          <w:szCs w:val="28"/>
        </w:rPr>
        <w:t xml:space="preserve">тель Совета депутатов         </w:t>
      </w:r>
      <w:r w:rsidRPr="009C67AF">
        <w:rPr>
          <w:sz w:val="28"/>
          <w:szCs w:val="28"/>
        </w:rPr>
        <w:t xml:space="preserve">Глава </w:t>
      </w:r>
      <w:r w:rsidR="00093D28">
        <w:rPr>
          <w:sz w:val="28"/>
          <w:szCs w:val="28"/>
        </w:rPr>
        <w:t>Борисоглебского</w:t>
      </w:r>
      <w:r w:rsidRPr="009C67AF">
        <w:rPr>
          <w:sz w:val="28"/>
          <w:szCs w:val="28"/>
        </w:rPr>
        <w:t xml:space="preserve"> сельсовета </w:t>
      </w:r>
      <w:r w:rsidR="00093D28">
        <w:rPr>
          <w:sz w:val="28"/>
          <w:szCs w:val="28"/>
        </w:rPr>
        <w:t>Борисоглебского</w:t>
      </w:r>
      <w:r w:rsidRPr="009C67AF">
        <w:rPr>
          <w:sz w:val="28"/>
          <w:szCs w:val="28"/>
        </w:rPr>
        <w:t xml:space="preserve"> сельсовета               Убинского района                                  Убинского района</w:t>
      </w:r>
      <w:r>
        <w:rPr>
          <w:sz w:val="28"/>
          <w:szCs w:val="28"/>
        </w:rPr>
        <w:t xml:space="preserve">      </w:t>
      </w:r>
      <w:r w:rsidR="00093D28">
        <w:rPr>
          <w:sz w:val="28"/>
          <w:szCs w:val="28"/>
        </w:rPr>
        <w:t xml:space="preserve">                           </w:t>
      </w:r>
      <w:r w:rsidRPr="009C67AF">
        <w:rPr>
          <w:sz w:val="28"/>
          <w:szCs w:val="28"/>
        </w:rPr>
        <w:t>Новосибирской области                                                  Новосибирской области</w:t>
      </w:r>
    </w:p>
    <w:p w:rsidR="009C67AF" w:rsidRPr="009C67AF" w:rsidRDefault="009C67AF" w:rsidP="006B226D">
      <w:pPr>
        <w:rPr>
          <w:sz w:val="28"/>
          <w:szCs w:val="28"/>
        </w:rPr>
      </w:pPr>
      <w:r w:rsidRPr="009C67AF">
        <w:rPr>
          <w:sz w:val="28"/>
          <w:szCs w:val="28"/>
        </w:rPr>
        <w:t xml:space="preserve">                             </w:t>
      </w:r>
    </w:p>
    <w:p w:rsidR="004A2B93" w:rsidRDefault="006F6595" w:rsidP="004A2B93">
      <w:pPr>
        <w:rPr>
          <w:rFonts w:asciiTheme="minorHAnsi" w:eastAsiaTheme="minorHAnsi" w:hAnsiTheme="minorHAnsi" w:cstheme="minorBidi"/>
          <w:sz w:val="22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4A2B93">
        <w:rPr>
          <w:sz w:val="28"/>
          <w:szCs w:val="28"/>
        </w:rPr>
        <w:softHyphen/>
      </w:r>
      <w:r w:rsidR="004A2B93">
        <w:rPr>
          <w:sz w:val="28"/>
          <w:szCs w:val="28"/>
        </w:rPr>
        <w:softHyphen/>
      </w:r>
      <w:r w:rsidR="004A2B93">
        <w:rPr>
          <w:sz w:val="28"/>
          <w:szCs w:val="28"/>
        </w:rPr>
        <w:softHyphen/>
      </w:r>
      <w:r w:rsidR="004A2B93">
        <w:rPr>
          <w:sz w:val="28"/>
          <w:szCs w:val="28"/>
        </w:rPr>
        <w:softHyphen/>
      </w:r>
      <w:r w:rsidR="004A2B93">
        <w:rPr>
          <w:sz w:val="28"/>
          <w:szCs w:val="28"/>
        </w:rPr>
        <w:softHyphen/>
      </w:r>
      <w:r w:rsidR="004A2B93">
        <w:rPr>
          <w:sz w:val="28"/>
          <w:szCs w:val="28"/>
        </w:rPr>
        <w:softHyphen/>
        <w:t xml:space="preserve">––––––––––   </w:t>
      </w:r>
      <w:r w:rsidR="00093D28">
        <w:rPr>
          <w:sz w:val="28"/>
          <w:szCs w:val="28"/>
        </w:rPr>
        <w:t>Т.Е. Бородина</w:t>
      </w:r>
      <w:r w:rsidR="009C67AF" w:rsidRPr="009C67AF">
        <w:rPr>
          <w:sz w:val="28"/>
          <w:szCs w:val="28"/>
        </w:rPr>
        <w:t xml:space="preserve">         </w:t>
      </w:r>
      <w:r w:rsidR="004A2B93">
        <w:rPr>
          <w:sz w:val="28"/>
          <w:szCs w:val="28"/>
        </w:rPr>
        <w:t xml:space="preserve">       </w:t>
      </w:r>
      <w:r w:rsidR="009C67AF" w:rsidRPr="009C67AF">
        <w:rPr>
          <w:sz w:val="28"/>
          <w:szCs w:val="28"/>
        </w:rPr>
        <w:t xml:space="preserve"> </w:t>
      </w:r>
      <w:r w:rsidR="004A2B93">
        <w:rPr>
          <w:sz w:val="28"/>
          <w:szCs w:val="28"/>
        </w:rPr>
        <w:t xml:space="preserve">––––––––––– </w:t>
      </w:r>
      <w:proofErr w:type="spellStart"/>
      <w:r w:rsidR="004A2B93">
        <w:rPr>
          <w:sz w:val="28"/>
          <w:szCs w:val="28"/>
        </w:rPr>
        <w:t>О.Н.Дынер</w:t>
      </w:r>
      <w:proofErr w:type="spellEnd"/>
      <w:r w:rsidR="009C67AF" w:rsidRPr="009C67AF">
        <w:rPr>
          <w:rFonts w:asciiTheme="minorHAnsi" w:eastAsiaTheme="minorHAnsi" w:hAnsiTheme="minorHAnsi" w:cstheme="minorBidi"/>
          <w:sz w:val="22"/>
          <w:szCs w:val="28"/>
        </w:rPr>
        <w:t xml:space="preserve">   </w:t>
      </w:r>
    </w:p>
    <w:p w:rsidR="00BC4A89" w:rsidRPr="00161828" w:rsidRDefault="00817344" w:rsidP="004A2B93">
      <w:pPr>
        <w:rPr>
          <w:sz w:val="28"/>
          <w:szCs w:val="28"/>
        </w:rPr>
      </w:pPr>
      <w:r>
        <w:rPr>
          <w:rFonts w:eastAsiaTheme="minorHAnsi"/>
          <w:sz w:val="28"/>
          <w:szCs w:val="28"/>
        </w:rPr>
        <w:t>«</w:t>
      </w:r>
      <w:proofErr w:type="gramStart"/>
      <w:r>
        <w:rPr>
          <w:rFonts w:eastAsiaTheme="minorHAnsi"/>
          <w:sz w:val="28"/>
          <w:szCs w:val="28"/>
        </w:rPr>
        <w:t>29»ноября</w:t>
      </w:r>
      <w:proofErr w:type="gramEnd"/>
      <w:r>
        <w:rPr>
          <w:rFonts w:eastAsiaTheme="minorHAnsi"/>
          <w:sz w:val="28"/>
          <w:szCs w:val="28"/>
        </w:rPr>
        <w:t xml:space="preserve"> 2024  года                           </w:t>
      </w:r>
      <w:bookmarkStart w:id="0" w:name="_GoBack"/>
      <w:bookmarkEnd w:id="0"/>
      <w:r>
        <w:rPr>
          <w:rFonts w:eastAsiaTheme="minorHAnsi"/>
          <w:sz w:val="28"/>
          <w:szCs w:val="28"/>
        </w:rPr>
        <w:t xml:space="preserve">   «29»ноября 2024  года</w:t>
      </w:r>
      <w:r w:rsidR="009C67AF" w:rsidRPr="009C67AF">
        <w:rPr>
          <w:rFonts w:asciiTheme="minorHAnsi" w:eastAsiaTheme="minorHAnsi" w:hAnsiTheme="minorHAnsi" w:cstheme="minorBidi"/>
          <w:sz w:val="22"/>
          <w:szCs w:val="28"/>
        </w:rPr>
        <w:t xml:space="preserve">                                          </w:t>
      </w:r>
    </w:p>
    <w:p w:rsidR="005419B0" w:rsidRPr="00161828" w:rsidRDefault="005419B0" w:rsidP="005419B0">
      <w:pPr>
        <w:jc w:val="right"/>
        <w:rPr>
          <w:sz w:val="28"/>
          <w:szCs w:val="28"/>
        </w:rPr>
      </w:pPr>
    </w:p>
    <w:p w:rsidR="005419B0" w:rsidRPr="00161828" w:rsidRDefault="005419B0" w:rsidP="005419B0">
      <w:pPr>
        <w:jc w:val="right"/>
        <w:rPr>
          <w:sz w:val="28"/>
          <w:szCs w:val="28"/>
        </w:rPr>
      </w:pPr>
    </w:p>
    <w:p w:rsidR="005419B0" w:rsidRPr="00161828" w:rsidRDefault="005419B0" w:rsidP="005419B0">
      <w:pPr>
        <w:jc w:val="right"/>
        <w:rPr>
          <w:sz w:val="28"/>
          <w:szCs w:val="28"/>
        </w:rPr>
      </w:pPr>
    </w:p>
    <w:p w:rsidR="005419B0" w:rsidRPr="00161828" w:rsidRDefault="005419B0" w:rsidP="005419B0">
      <w:pPr>
        <w:jc w:val="right"/>
        <w:rPr>
          <w:sz w:val="28"/>
          <w:szCs w:val="28"/>
        </w:rPr>
      </w:pPr>
    </w:p>
    <w:p w:rsidR="000222FA" w:rsidRPr="00161828" w:rsidRDefault="000222FA" w:rsidP="005419B0">
      <w:pPr>
        <w:jc w:val="right"/>
        <w:rPr>
          <w:sz w:val="28"/>
          <w:szCs w:val="28"/>
        </w:rPr>
      </w:pPr>
    </w:p>
    <w:p w:rsidR="000222FA" w:rsidRPr="00161828" w:rsidRDefault="000222FA" w:rsidP="005419B0">
      <w:pPr>
        <w:jc w:val="right"/>
        <w:rPr>
          <w:sz w:val="28"/>
          <w:szCs w:val="28"/>
        </w:rPr>
      </w:pPr>
    </w:p>
    <w:p w:rsidR="000222FA" w:rsidRDefault="000222FA" w:rsidP="00782246">
      <w:pPr>
        <w:ind w:right="508"/>
        <w:jc w:val="right"/>
        <w:rPr>
          <w:sz w:val="28"/>
          <w:szCs w:val="28"/>
        </w:rPr>
      </w:pPr>
    </w:p>
    <w:p w:rsidR="006B226D" w:rsidRDefault="006B226D" w:rsidP="00782246">
      <w:pPr>
        <w:ind w:right="508"/>
        <w:jc w:val="right"/>
        <w:rPr>
          <w:sz w:val="28"/>
          <w:szCs w:val="28"/>
        </w:rPr>
      </w:pPr>
    </w:p>
    <w:p w:rsidR="006B226D" w:rsidRDefault="006B226D" w:rsidP="00782246">
      <w:pPr>
        <w:ind w:right="508"/>
        <w:jc w:val="right"/>
        <w:rPr>
          <w:sz w:val="28"/>
          <w:szCs w:val="28"/>
        </w:rPr>
      </w:pPr>
    </w:p>
    <w:p w:rsidR="006B226D" w:rsidRDefault="006B226D" w:rsidP="00782246">
      <w:pPr>
        <w:ind w:right="508"/>
        <w:jc w:val="right"/>
        <w:rPr>
          <w:sz w:val="28"/>
          <w:szCs w:val="28"/>
        </w:rPr>
      </w:pPr>
    </w:p>
    <w:p w:rsidR="006B226D" w:rsidRDefault="006B226D" w:rsidP="00782246">
      <w:pPr>
        <w:ind w:right="508"/>
        <w:jc w:val="right"/>
        <w:rPr>
          <w:sz w:val="28"/>
          <w:szCs w:val="28"/>
        </w:rPr>
      </w:pPr>
    </w:p>
    <w:p w:rsidR="006B226D" w:rsidRDefault="006B226D" w:rsidP="00782246">
      <w:pPr>
        <w:ind w:right="508"/>
        <w:jc w:val="right"/>
        <w:rPr>
          <w:sz w:val="28"/>
          <w:szCs w:val="28"/>
        </w:rPr>
      </w:pPr>
    </w:p>
    <w:p w:rsidR="006B226D" w:rsidRDefault="006B226D" w:rsidP="00782246">
      <w:pPr>
        <w:ind w:right="508"/>
        <w:jc w:val="right"/>
        <w:rPr>
          <w:sz w:val="28"/>
          <w:szCs w:val="28"/>
        </w:rPr>
      </w:pPr>
    </w:p>
    <w:p w:rsidR="006B226D" w:rsidRPr="00161828" w:rsidRDefault="006B226D" w:rsidP="00782246">
      <w:pPr>
        <w:ind w:right="508"/>
        <w:jc w:val="right"/>
        <w:rPr>
          <w:sz w:val="28"/>
          <w:szCs w:val="28"/>
        </w:rPr>
      </w:pPr>
    </w:p>
    <w:p w:rsidR="00A81846" w:rsidRDefault="00A81846" w:rsidP="00496468">
      <w:pPr>
        <w:ind w:right="366"/>
        <w:jc w:val="right"/>
        <w:rPr>
          <w:sz w:val="28"/>
          <w:szCs w:val="28"/>
        </w:rPr>
      </w:pPr>
    </w:p>
    <w:p w:rsidR="00A81846" w:rsidRDefault="00A81846" w:rsidP="00496468">
      <w:pPr>
        <w:ind w:right="366"/>
        <w:jc w:val="right"/>
        <w:rPr>
          <w:sz w:val="28"/>
          <w:szCs w:val="28"/>
        </w:rPr>
      </w:pPr>
    </w:p>
    <w:p w:rsidR="0045728E" w:rsidRPr="00EE1CB5" w:rsidRDefault="0045728E" w:rsidP="00EE1CB5">
      <w:pPr>
        <w:ind w:right="366"/>
        <w:rPr>
          <w:sz w:val="28"/>
          <w:szCs w:val="28"/>
        </w:rPr>
      </w:pPr>
    </w:p>
    <w:p w:rsidR="00093D28" w:rsidRDefault="00093D28" w:rsidP="002E083C">
      <w:pPr>
        <w:tabs>
          <w:tab w:val="left" w:pos="9356"/>
        </w:tabs>
        <w:ind w:right="508"/>
        <w:jc w:val="right"/>
        <w:rPr>
          <w:sz w:val="28"/>
          <w:szCs w:val="28"/>
        </w:rPr>
      </w:pPr>
    </w:p>
    <w:p w:rsidR="00093D28" w:rsidRDefault="00093D28" w:rsidP="002E083C">
      <w:pPr>
        <w:tabs>
          <w:tab w:val="left" w:pos="9356"/>
        </w:tabs>
        <w:ind w:right="508"/>
        <w:jc w:val="right"/>
        <w:rPr>
          <w:sz w:val="28"/>
          <w:szCs w:val="28"/>
        </w:rPr>
      </w:pPr>
    </w:p>
    <w:p w:rsidR="005419B0" w:rsidRPr="00EE1CB5" w:rsidRDefault="005419B0" w:rsidP="002E083C">
      <w:pPr>
        <w:tabs>
          <w:tab w:val="left" w:pos="9356"/>
        </w:tabs>
        <w:ind w:right="508"/>
        <w:jc w:val="right"/>
        <w:rPr>
          <w:sz w:val="28"/>
          <w:szCs w:val="28"/>
        </w:rPr>
      </w:pPr>
      <w:r w:rsidRPr="00EE1CB5">
        <w:rPr>
          <w:sz w:val="28"/>
          <w:szCs w:val="28"/>
        </w:rPr>
        <w:t>П</w:t>
      </w:r>
      <w:r w:rsidR="00782246" w:rsidRPr="00EE1CB5">
        <w:rPr>
          <w:sz w:val="28"/>
          <w:szCs w:val="28"/>
        </w:rPr>
        <w:t>РИЛОЖЕНИЕ</w:t>
      </w:r>
      <w:r w:rsidR="000C6236" w:rsidRPr="00EE1CB5">
        <w:rPr>
          <w:sz w:val="28"/>
          <w:szCs w:val="28"/>
        </w:rPr>
        <w:t xml:space="preserve"> №1</w:t>
      </w:r>
      <w:r w:rsidRPr="00EE1CB5">
        <w:rPr>
          <w:sz w:val="28"/>
          <w:szCs w:val="28"/>
        </w:rPr>
        <w:t xml:space="preserve"> </w:t>
      </w:r>
    </w:p>
    <w:p w:rsidR="005419B0" w:rsidRPr="00EE1CB5" w:rsidRDefault="005419B0" w:rsidP="002E083C">
      <w:pPr>
        <w:tabs>
          <w:tab w:val="left" w:pos="9356"/>
        </w:tabs>
        <w:ind w:right="508"/>
        <w:jc w:val="right"/>
        <w:rPr>
          <w:sz w:val="28"/>
          <w:szCs w:val="28"/>
        </w:rPr>
      </w:pPr>
      <w:r w:rsidRPr="00EE1CB5">
        <w:rPr>
          <w:sz w:val="28"/>
          <w:szCs w:val="28"/>
        </w:rPr>
        <w:t xml:space="preserve">к </w:t>
      </w:r>
      <w:r w:rsidR="00782246" w:rsidRPr="00EE1CB5">
        <w:rPr>
          <w:sz w:val="28"/>
          <w:szCs w:val="28"/>
        </w:rPr>
        <w:t>р</w:t>
      </w:r>
      <w:r w:rsidRPr="00EE1CB5">
        <w:rPr>
          <w:sz w:val="28"/>
          <w:szCs w:val="28"/>
        </w:rPr>
        <w:t xml:space="preserve">ешению </w:t>
      </w:r>
      <w:r w:rsidR="0027660D">
        <w:rPr>
          <w:sz w:val="28"/>
          <w:szCs w:val="28"/>
        </w:rPr>
        <w:t>внеочередной двадцать восьмой</w:t>
      </w:r>
      <w:r w:rsidR="007B4F27">
        <w:rPr>
          <w:sz w:val="28"/>
          <w:szCs w:val="28"/>
        </w:rPr>
        <w:t xml:space="preserve"> </w:t>
      </w:r>
      <w:r w:rsidRPr="00EE1CB5">
        <w:rPr>
          <w:sz w:val="28"/>
          <w:szCs w:val="28"/>
        </w:rPr>
        <w:t>сессии</w:t>
      </w:r>
    </w:p>
    <w:p w:rsidR="002E083C" w:rsidRPr="00EE1CB5" w:rsidRDefault="005419B0" w:rsidP="002E083C">
      <w:pPr>
        <w:tabs>
          <w:tab w:val="left" w:pos="9356"/>
        </w:tabs>
        <w:ind w:right="508"/>
        <w:jc w:val="right"/>
        <w:rPr>
          <w:sz w:val="28"/>
          <w:szCs w:val="28"/>
        </w:rPr>
      </w:pPr>
      <w:r w:rsidRPr="00EE1CB5">
        <w:rPr>
          <w:sz w:val="28"/>
          <w:szCs w:val="28"/>
        </w:rPr>
        <w:t>Совета депутатов</w:t>
      </w:r>
      <w:r w:rsidR="00782246" w:rsidRPr="00EE1CB5">
        <w:rPr>
          <w:sz w:val="28"/>
          <w:szCs w:val="28"/>
        </w:rPr>
        <w:t xml:space="preserve"> </w:t>
      </w:r>
      <w:r w:rsidR="00093D28">
        <w:rPr>
          <w:sz w:val="28"/>
          <w:szCs w:val="28"/>
        </w:rPr>
        <w:t>Борисоглебского</w:t>
      </w:r>
      <w:r w:rsidR="00782246" w:rsidRPr="00EE1CB5">
        <w:rPr>
          <w:sz w:val="28"/>
          <w:szCs w:val="28"/>
        </w:rPr>
        <w:t xml:space="preserve"> сельсовета                                                                     </w:t>
      </w:r>
      <w:r w:rsidRPr="00EE1CB5">
        <w:rPr>
          <w:sz w:val="28"/>
          <w:szCs w:val="28"/>
        </w:rPr>
        <w:t xml:space="preserve"> </w:t>
      </w:r>
      <w:r w:rsidR="00782246" w:rsidRPr="00EE1CB5">
        <w:rPr>
          <w:sz w:val="28"/>
          <w:szCs w:val="28"/>
        </w:rPr>
        <w:t xml:space="preserve">Убинского района Новосибирской области                                                                        </w:t>
      </w:r>
      <w:r w:rsidR="002E083C" w:rsidRPr="00EE1CB5">
        <w:rPr>
          <w:sz w:val="28"/>
          <w:szCs w:val="28"/>
        </w:rPr>
        <w:t xml:space="preserve">                     </w:t>
      </w:r>
      <w:r w:rsidR="00782246" w:rsidRPr="00EE1CB5">
        <w:rPr>
          <w:sz w:val="28"/>
          <w:szCs w:val="28"/>
        </w:rPr>
        <w:t xml:space="preserve">    </w:t>
      </w:r>
    </w:p>
    <w:p w:rsidR="002E083C" w:rsidRPr="00EE1CB5" w:rsidRDefault="002E083C" w:rsidP="002E083C">
      <w:pPr>
        <w:tabs>
          <w:tab w:val="left" w:pos="9356"/>
        </w:tabs>
        <w:ind w:right="508"/>
        <w:jc w:val="right"/>
        <w:rPr>
          <w:sz w:val="28"/>
          <w:szCs w:val="28"/>
        </w:rPr>
      </w:pPr>
      <w:r w:rsidRPr="00EE1CB5">
        <w:rPr>
          <w:sz w:val="28"/>
          <w:szCs w:val="28"/>
        </w:rPr>
        <w:t xml:space="preserve">от </w:t>
      </w:r>
      <w:r w:rsidR="0027660D">
        <w:rPr>
          <w:sz w:val="28"/>
          <w:szCs w:val="28"/>
        </w:rPr>
        <w:t>29</w:t>
      </w:r>
      <w:r w:rsidRPr="00EE1CB5">
        <w:rPr>
          <w:sz w:val="28"/>
          <w:szCs w:val="28"/>
        </w:rPr>
        <w:t>.11.202</w:t>
      </w:r>
      <w:r w:rsidR="000C6236" w:rsidRPr="00EE1CB5">
        <w:rPr>
          <w:sz w:val="28"/>
          <w:szCs w:val="28"/>
        </w:rPr>
        <w:t>4</w:t>
      </w:r>
      <w:r w:rsidRPr="00EE1CB5">
        <w:rPr>
          <w:sz w:val="28"/>
          <w:szCs w:val="28"/>
        </w:rPr>
        <w:t xml:space="preserve"> № </w:t>
      </w:r>
      <w:r w:rsidR="0027660D">
        <w:rPr>
          <w:sz w:val="28"/>
          <w:szCs w:val="28"/>
        </w:rPr>
        <w:t>139</w:t>
      </w:r>
    </w:p>
    <w:p w:rsidR="002E083C" w:rsidRPr="00EE1CB5" w:rsidRDefault="002E083C" w:rsidP="00496468">
      <w:pPr>
        <w:ind w:right="366"/>
        <w:jc w:val="right"/>
        <w:rPr>
          <w:sz w:val="28"/>
          <w:szCs w:val="28"/>
        </w:rPr>
      </w:pPr>
    </w:p>
    <w:p w:rsidR="005419B0" w:rsidRPr="00EE1CB5" w:rsidRDefault="005419B0" w:rsidP="00496468">
      <w:pPr>
        <w:ind w:right="366"/>
        <w:jc w:val="right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061"/>
        <w:gridCol w:w="1985"/>
      </w:tblGrid>
      <w:tr w:rsidR="00A81846" w:rsidRPr="00EE1CB5" w:rsidTr="00EE1CB5">
        <w:tc>
          <w:tcPr>
            <w:tcW w:w="594" w:type="dxa"/>
          </w:tcPr>
          <w:p w:rsidR="00A81846" w:rsidRPr="00EE1CB5" w:rsidRDefault="00A81846" w:rsidP="00C65E8E">
            <w:pPr>
              <w:jc w:val="center"/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>№ п/п</w:t>
            </w:r>
          </w:p>
        </w:tc>
        <w:tc>
          <w:tcPr>
            <w:tcW w:w="7061" w:type="dxa"/>
          </w:tcPr>
          <w:p w:rsidR="00A81846" w:rsidRPr="00EE1CB5" w:rsidRDefault="00A81846" w:rsidP="00C65E8E">
            <w:pPr>
              <w:jc w:val="center"/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>Категории земель и/или разрешенное использование земельного участка</w:t>
            </w:r>
          </w:p>
        </w:tc>
        <w:tc>
          <w:tcPr>
            <w:tcW w:w="1985" w:type="dxa"/>
          </w:tcPr>
          <w:p w:rsidR="00A81846" w:rsidRPr="00EE1CB5" w:rsidRDefault="00A81846" w:rsidP="00C65E8E">
            <w:pPr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>Налоговая ставка (%)</w:t>
            </w:r>
          </w:p>
        </w:tc>
      </w:tr>
      <w:tr w:rsidR="00A81846" w:rsidRPr="00EE1CB5" w:rsidTr="00EE1CB5">
        <w:tc>
          <w:tcPr>
            <w:tcW w:w="594" w:type="dxa"/>
          </w:tcPr>
          <w:p w:rsidR="00A81846" w:rsidRPr="00EE1CB5" w:rsidRDefault="00A81846" w:rsidP="00C65E8E">
            <w:pPr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061" w:type="dxa"/>
          </w:tcPr>
          <w:p w:rsidR="00A81846" w:rsidRPr="00EE1CB5" w:rsidRDefault="00A81846" w:rsidP="00C65E8E">
            <w:pPr>
              <w:rPr>
                <w:sz w:val="28"/>
                <w:szCs w:val="28"/>
              </w:rPr>
            </w:pPr>
            <w:r w:rsidRPr="00EE1CB5">
              <w:rPr>
                <w:iCs/>
                <w:color w:val="000000"/>
                <w:sz w:val="28"/>
                <w:szCs w:val="28"/>
              </w:rPr>
              <w:t>Отнесенные к землям сельскохозяйственного назначения</w:t>
            </w:r>
            <w:r w:rsidRPr="00EE1CB5">
              <w:rPr>
                <w:color w:val="000000"/>
                <w:sz w:val="28"/>
                <w:szCs w:val="28"/>
              </w:rPr>
              <w:t> или к землям в составе зон сельскохозяйственного использования в населенных пунктах и используемых для сельскохозяйственного производства.</w:t>
            </w:r>
          </w:p>
        </w:tc>
        <w:tc>
          <w:tcPr>
            <w:tcW w:w="1985" w:type="dxa"/>
          </w:tcPr>
          <w:p w:rsidR="00A81846" w:rsidRPr="00EE1CB5" w:rsidRDefault="00A81846" w:rsidP="005B137B">
            <w:pPr>
              <w:ind w:left="432" w:hanging="432"/>
              <w:jc w:val="center"/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 xml:space="preserve"> 0,</w:t>
            </w:r>
            <w:r w:rsidR="005B137B" w:rsidRPr="00EE1CB5">
              <w:rPr>
                <w:sz w:val="28"/>
                <w:szCs w:val="28"/>
              </w:rPr>
              <w:t>3</w:t>
            </w:r>
          </w:p>
        </w:tc>
      </w:tr>
      <w:tr w:rsidR="00A81846" w:rsidRPr="00EE1CB5" w:rsidTr="00EE1CB5">
        <w:trPr>
          <w:trHeight w:val="3081"/>
        </w:trPr>
        <w:tc>
          <w:tcPr>
            <w:tcW w:w="594" w:type="dxa"/>
          </w:tcPr>
          <w:p w:rsidR="00A81846" w:rsidRPr="00EE1CB5" w:rsidRDefault="00A81846" w:rsidP="00C65E8E">
            <w:pPr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7061" w:type="dxa"/>
          </w:tcPr>
          <w:p w:rsidR="00A81846" w:rsidRPr="00EE1CB5" w:rsidRDefault="005B137B" w:rsidP="00884F81">
            <w:pPr>
              <w:pStyle w:val="table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E1CB5">
              <w:rPr>
                <w:color w:val="000000"/>
                <w:sz w:val="28"/>
                <w:szCs w:val="28"/>
              </w:rPr>
      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</w:t>
            </w:r>
            <w:r w:rsidRPr="00EE1CB5">
              <w:rPr>
                <w:sz w:val="28"/>
                <w:szCs w:val="28"/>
              </w:rPr>
              <w:t xml:space="preserve"> </w:t>
            </w:r>
            <w:r w:rsidRPr="00EE1CB5">
              <w:rPr>
                <w:color w:val="000000"/>
                <w:sz w:val="28"/>
                <w:szCs w:val="28"/>
              </w:rPr>
              <w:t>предпринимательской деятельности, и земельных участков, кадастровая стоимость каждого из которых превышает 300 миллионов рублей;</w:t>
            </w:r>
          </w:p>
        </w:tc>
        <w:tc>
          <w:tcPr>
            <w:tcW w:w="1985" w:type="dxa"/>
          </w:tcPr>
          <w:p w:rsidR="00A81846" w:rsidRPr="00EE1CB5" w:rsidRDefault="00A81846" w:rsidP="00C65E8E">
            <w:pPr>
              <w:jc w:val="center"/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>0,3</w:t>
            </w:r>
          </w:p>
        </w:tc>
      </w:tr>
      <w:tr w:rsidR="00A81846" w:rsidRPr="00EE1CB5" w:rsidTr="00EE1CB5">
        <w:tc>
          <w:tcPr>
            <w:tcW w:w="594" w:type="dxa"/>
          </w:tcPr>
          <w:p w:rsidR="00A81846" w:rsidRPr="00EE1CB5" w:rsidRDefault="00A81846" w:rsidP="00C65E8E">
            <w:pPr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7061" w:type="dxa"/>
          </w:tcPr>
          <w:p w:rsidR="00A81846" w:rsidRPr="00EE1CB5" w:rsidRDefault="009F6A0D" w:rsidP="00C65E8E">
            <w:pPr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рублей.  </w:t>
            </w:r>
          </w:p>
        </w:tc>
        <w:tc>
          <w:tcPr>
            <w:tcW w:w="1985" w:type="dxa"/>
          </w:tcPr>
          <w:p w:rsidR="00A81846" w:rsidRPr="00EE1CB5" w:rsidRDefault="00A81846" w:rsidP="00C65E8E">
            <w:pPr>
              <w:jc w:val="center"/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>0,3</w:t>
            </w:r>
          </w:p>
        </w:tc>
      </w:tr>
      <w:tr w:rsidR="00A81846" w:rsidRPr="00EE1CB5" w:rsidTr="00FB2578">
        <w:trPr>
          <w:trHeight w:val="1300"/>
        </w:trPr>
        <w:tc>
          <w:tcPr>
            <w:tcW w:w="594" w:type="dxa"/>
          </w:tcPr>
          <w:p w:rsidR="00A81846" w:rsidRPr="00EE1CB5" w:rsidRDefault="006E561C" w:rsidP="00C65E8E">
            <w:pPr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>4</w:t>
            </w:r>
            <w:r w:rsidR="00A81846" w:rsidRPr="00EE1CB5">
              <w:rPr>
                <w:sz w:val="28"/>
                <w:szCs w:val="28"/>
              </w:rPr>
              <w:t>.</w:t>
            </w:r>
          </w:p>
          <w:p w:rsidR="00A81846" w:rsidRPr="00EE1CB5" w:rsidRDefault="00A81846" w:rsidP="00C65E8E">
            <w:pPr>
              <w:rPr>
                <w:sz w:val="28"/>
                <w:szCs w:val="28"/>
              </w:rPr>
            </w:pPr>
          </w:p>
        </w:tc>
        <w:tc>
          <w:tcPr>
            <w:tcW w:w="7061" w:type="dxa"/>
          </w:tcPr>
          <w:p w:rsidR="00FB2578" w:rsidRPr="00EE1CB5" w:rsidRDefault="00A81846" w:rsidP="00C65E8E">
            <w:pPr>
              <w:rPr>
                <w:sz w:val="28"/>
                <w:szCs w:val="28"/>
              </w:rPr>
            </w:pPr>
            <w:r w:rsidRPr="00EE1CB5">
              <w:rPr>
                <w:color w:val="000000"/>
                <w:sz w:val="28"/>
                <w:szCs w:val="28"/>
              </w:rPr>
              <w:t>Ограниченные в обороте в соответствии с законодательством Российской Федерации, предоставленных для обеспечения обороны, безопасности и таможенных нужд.</w:t>
            </w:r>
          </w:p>
        </w:tc>
        <w:tc>
          <w:tcPr>
            <w:tcW w:w="1985" w:type="dxa"/>
          </w:tcPr>
          <w:p w:rsidR="00A81846" w:rsidRPr="00EE1CB5" w:rsidRDefault="00A81846" w:rsidP="00C65E8E">
            <w:pPr>
              <w:jc w:val="center"/>
              <w:rPr>
                <w:sz w:val="28"/>
                <w:szCs w:val="28"/>
              </w:rPr>
            </w:pPr>
          </w:p>
          <w:p w:rsidR="00A81846" w:rsidRPr="00EE1CB5" w:rsidRDefault="00A81846" w:rsidP="00C65E8E">
            <w:pPr>
              <w:jc w:val="center"/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>0,3</w:t>
            </w:r>
          </w:p>
        </w:tc>
      </w:tr>
      <w:tr w:rsidR="006E561C" w:rsidRPr="00EE1CB5" w:rsidTr="00EE1CB5">
        <w:trPr>
          <w:trHeight w:val="26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1C" w:rsidRPr="00EE1CB5" w:rsidRDefault="00153938" w:rsidP="00C65E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1C" w:rsidRPr="00EE1CB5" w:rsidRDefault="006E561C" w:rsidP="00C65E8E">
            <w:pPr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>Прочие земельные участки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1C" w:rsidRPr="00EE1CB5" w:rsidRDefault="006E561C" w:rsidP="00C65E8E">
            <w:pPr>
              <w:jc w:val="center"/>
              <w:rPr>
                <w:sz w:val="28"/>
                <w:szCs w:val="28"/>
              </w:rPr>
            </w:pPr>
            <w:r w:rsidRPr="00EE1CB5">
              <w:rPr>
                <w:sz w:val="28"/>
                <w:szCs w:val="28"/>
              </w:rPr>
              <w:t>1,5</w:t>
            </w:r>
          </w:p>
        </w:tc>
      </w:tr>
    </w:tbl>
    <w:p w:rsidR="005419B0" w:rsidRPr="00161828" w:rsidRDefault="005419B0" w:rsidP="00EE1CB5">
      <w:pPr>
        <w:jc w:val="right"/>
        <w:rPr>
          <w:sz w:val="28"/>
          <w:szCs w:val="28"/>
        </w:rPr>
      </w:pPr>
    </w:p>
    <w:sectPr w:rsidR="005419B0" w:rsidRPr="00161828" w:rsidSect="00E30E0A">
      <w:pgSz w:w="11906" w:h="16838"/>
      <w:pgMar w:top="851" w:right="62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419B0"/>
    <w:rsid w:val="000222FA"/>
    <w:rsid w:val="00024901"/>
    <w:rsid w:val="00072CCD"/>
    <w:rsid w:val="00093D28"/>
    <w:rsid w:val="000B1201"/>
    <w:rsid w:val="000C6236"/>
    <w:rsid w:val="00112AFD"/>
    <w:rsid w:val="001173D2"/>
    <w:rsid w:val="001272C8"/>
    <w:rsid w:val="00153938"/>
    <w:rsid w:val="00161828"/>
    <w:rsid w:val="00177E4A"/>
    <w:rsid w:val="00187C00"/>
    <w:rsid w:val="001A23BE"/>
    <w:rsid w:val="00222FDC"/>
    <w:rsid w:val="0026343D"/>
    <w:rsid w:val="0027660D"/>
    <w:rsid w:val="002E083C"/>
    <w:rsid w:val="00303847"/>
    <w:rsid w:val="00332824"/>
    <w:rsid w:val="003367A0"/>
    <w:rsid w:val="0036664D"/>
    <w:rsid w:val="003F1D3E"/>
    <w:rsid w:val="003F5C34"/>
    <w:rsid w:val="0042759F"/>
    <w:rsid w:val="0045728E"/>
    <w:rsid w:val="004621F8"/>
    <w:rsid w:val="00496468"/>
    <w:rsid w:val="004A2B93"/>
    <w:rsid w:val="004B70A0"/>
    <w:rsid w:val="005419B0"/>
    <w:rsid w:val="0055726A"/>
    <w:rsid w:val="005827CC"/>
    <w:rsid w:val="005B137B"/>
    <w:rsid w:val="005E277B"/>
    <w:rsid w:val="005F6ECC"/>
    <w:rsid w:val="00630170"/>
    <w:rsid w:val="006509A5"/>
    <w:rsid w:val="0066596C"/>
    <w:rsid w:val="00691192"/>
    <w:rsid w:val="006A0D74"/>
    <w:rsid w:val="006B226D"/>
    <w:rsid w:val="006E0D84"/>
    <w:rsid w:val="006E561C"/>
    <w:rsid w:val="006F6595"/>
    <w:rsid w:val="00713F28"/>
    <w:rsid w:val="007313C6"/>
    <w:rsid w:val="007430E5"/>
    <w:rsid w:val="007521A1"/>
    <w:rsid w:val="00782246"/>
    <w:rsid w:val="00796F5B"/>
    <w:rsid w:val="007B4F27"/>
    <w:rsid w:val="007F383E"/>
    <w:rsid w:val="00817344"/>
    <w:rsid w:val="008756BC"/>
    <w:rsid w:val="00884F81"/>
    <w:rsid w:val="008856D6"/>
    <w:rsid w:val="008A0B63"/>
    <w:rsid w:val="009802EA"/>
    <w:rsid w:val="009902BC"/>
    <w:rsid w:val="009C67AF"/>
    <w:rsid w:val="009F6A0D"/>
    <w:rsid w:val="009F7CEF"/>
    <w:rsid w:val="00A301C7"/>
    <w:rsid w:val="00A52076"/>
    <w:rsid w:val="00A5598C"/>
    <w:rsid w:val="00A7712D"/>
    <w:rsid w:val="00A81846"/>
    <w:rsid w:val="00AF4C00"/>
    <w:rsid w:val="00B12DCF"/>
    <w:rsid w:val="00B53F2F"/>
    <w:rsid w:val="00B817BA"/>
    <w:rsid w:val="00BC4A89"/>
    <w:rsid w:val="00BD6A6F"/>
    <w:rsid w:val="00C20106"/>
    <w:rsid w:val="00C83B31"/>
    <w:rsid w:val="00CC51C4"/>
    <w:rsid w:val="00CF157B"/>
    <w:rsid w:val="00D2227D"/>
    <w:rsid w:val="00D261A4"/>
    <w:rsid w:val="00DA48A9"/>
    <w:rsid w:val="00DD75F0"/>
    <w:rsid w:val="00E01847"/>
    <w:rsid w:val="00E022BD"/>
    <w:rsid w:val="00E17D35"/>
    <w:rsid w:val="00E30E0A"/>
    <w:rsid w:val="00E61576"/>
    <w:rsid w:val="00E73C74"/>
    <w:rsid w:val="00EE1CB5"/>
    <w:rsid w:val="00F95C72"/>
    <w:rsid w:val="00FB2578"/>
    <w:rsid w:val="00FC6A2F"/>
    <w:rsid w:val="00FE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91225"/>
  <w15:docId w15:val="{105203AE-8239-4744-B425-BF174EAD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9B0"/>
    <w:pPr>
      <w:keepNext/>
      <w:ind w:right="4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87C00"/>
    <w:pPr>
      <w:keepNext/>
      <w:numPr>
        <w:ilvl w:val="1"/>
        <w:numId w:val="1"/>
      </w:numPr>
      <w:suppressAutoHyphens/>
      <w:autoSpaceDE w:val="0"/>
      <w:spacing w:line="312" w:lineRule="auto"/>
      <w:jc w:val="right"/>
      <w:outlineLvl w:val="1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9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5419B0"/>
    <w:pPr>
      <w:spacing w:after="12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419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">
    <w:name w:val="table"/>
    <w:basedOn w:val="a"/>
    <w:rsid w:val="00496468"/>
    <w:pPr>
      <w:spacing w:before="100" w:beforeAutospacing="1" w:after="100" w:afterAutospacing="1"/>
    </w:pPr>
  </w:style>
  <w:style w:type="character" w:customStyle="1" w:styleId="11">
    <w:name w:val="Гиперссылка1"/>
    <w:basedOn w:val="a0"/>
    <w:rsid w:val="00496468"/>
  </w:style>
  <w:style w:type="paragraph" w:styleId="a5">
    <w:name w:val="Normal (Web)"/>
    <w:basedOn w:val="a"/>
    <w:uiPriority w:val="99"/>
    <w:unhideWhenUsed/>
    <w:rsid w:val="006E0D84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187C0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6E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6EC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81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1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C789B-27F9-4EAB-A4CE-83A96EAE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47</cp:revision>
  <cp:lastPrinted>2024-11-28T08:23:00Z</cp:lastPrinted>
  <dcterms:created xsi:type="dcterms:W3CDTF">2017-05-02T02:19:00Z</dcterms:created>
  <dcterms:modified xsi:type="dcterms:W3CDTF">2024-11-28T08:31:00Z</dcterms:modified>
</cp:coreProperties>
</file>