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CE235D" w:rsidTr="00221ED7">
        <w:trPr>
          <w:trHeight w:val="10006"/>
        </w:trPr>
        <w:tc>
          <w:tcPr>
            <w:tcW w:w="10349" w:type="dxa"/>
          </w:tcPr>
          <w:p w:rsidR="008D32FF" w:rsidRPr="00550CCF" w:rsidRDefault="00226E18" w:rsidP="00C50141">
            <w:pPr>
              <w:jc w:val="right"/>
              <w:rPr>
                <w:rFonts w:ascii="Times New Roman" w:hAnsi="Times New Roman"/>
                <w:b/>
                <w:bCs/>
                <w:i/>
                <w:sz w:val="28"/>
                <w:szCs w:val="28"/>
                <w:lang w:val="ru-RU"/>
              </w:rPr>
            </w:pPr>
            <w:r w:rsidRPr="00550CCF">
              <w:rPr>
                <w:rFonts w:ascii="Times New Roman" w:hAnsi="Times New Roman"/>
                <w:b/>
                <w:bCs/>
                <w:lang w:val="ru-RU"/>
              </w:rPr>
              <w:t>Основан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CE235D">
              <w:rPr>
                <w:rFonts w:ascii="Times New Roman" w:hAnsi="Times New Roman"/>
                <w:b/>
                <w:bCs/>
                <w:lang w:val="ru-RU"/>
              </w:rPr>
              <w:t>вторник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CE235D">
              <w:rPr>
                <w:rFonts w:ascii="Times New Roman" w:hAnsi="Times New Roman"/>
                <w:b/>
                <w:bCs/>
                <w:lang w:val="ru-RU"/>
              </w:rPr>
              <w:t>21</w:t>
            </w:r>
            <w:r w:rsidR="00002662" w:rsidRPr="00550CCF">
              <w:rPr>
                <w:rFonts w:ascii="Times New Roman" w:hAnsi="Times New Roman"/>
                <w:b/>
                <w:bCs/>
                <w:lang w:val="ru-RU"/>
              </w:rPr>
              <w:t>.</w:t>
            </w:r>
            <w:r w:rsidR="00960E0F">
              <w:rPr>
                <w:rFonts w:ascii="Times New Roman" w:hAnsi="Times New Roman"/>
                <w:b/>
                <w:bCs/>
                <w:lang w:val="ru-RU"/>
              </w:rPr>
              <w:t>05</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26E18" w:rsidP="00EC5177">
            <w:pPr>
              <w:tabs>
                <w:tab w:val="left" w:pos="7470"/>
              </w:tabs>
              <w:jc w:val="center"/>
              <w:rPr>
                <w:rFonts w:ascii="Times New Roman" w:hAnsi="Times New Roman"/>
                <w:b/>
                <w:bCs/>
                <w:i/>
                <w:sz w:val="72"/>
                <w:szCs w:val="72"/>
                <w:lang w:val="ru-RU"/>
              </w:rPr>
            </w:pPr>
            <w:r w:rsidRPr="00550CCF">
              <w:rPr>
                <w:rFonts w:ascii="Times New Roman" w:hAnsi="Times New Roman"/>
                <w:b/>
                <w:bCs/>
                <w:i/>
                <w:sz w:val="72"/>
                <w:szCs w:val="72"/>
                <w:lang w:val="ru-RU"/>
              </w:rPr>
              <w:t>В Е С Т Н И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CE235D">
              <w:rPr>
                <w:rFonts w:ascii="Times New Roman" w:hAnsi="Times New Roman"/>
                <w:b/>
                <w:bCs/>
                <w:sz w:val="52"/>
                <w:szCs w:val="52"/>
                <w:lang w:val="ru-RU"/>
              </w:rPr>
              <w:t>17</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CF3ECE" w:rsidRPr="00550CCF" w:rsidRDefault="00CF3ECE" w:rsidP="00EC5177">
            <w:pPr>
              <w:tabs>
                <w:tab w:val="left" w:pos="3276"/>
              </w:tabs>
              <w:rPr>
                <w:rFonts w:ascii="Times New Roman" w:hAnsi="Times New Roman"/>
                <w:sz w:val="28"/>
                <w:szCs w:val="28"/>
                <w:lang w:val="ru-RU"/>
              </w:rPr>
            </w:pPr>
          </w:p>
          <w:p w:rsidR="00CE235D" w:rsidRPr="00CE235D" w:rsidRDefault="00CE235D" w:rsidP="00CE235D">
            <w:pPr>
              <w:jc w:val="center"/>
              <w:rPr>
                <w:rFonts w:ascii="Times New Roman" w:hAnsi="Times New Roman"/>
                <w:b/>
                <w:sz w:val="28"/>
                <w:szCs w:val="28"/>
                <w:lang w:val="ru-RU"/>
              </w:rPr>
            </w:pPr>
            <w:r w:rsidRPr="00CE235D">
              <w:rPr>
                <w:rFonts w:ascii="Times New Roman" w:hAnsi="Times New Roman"/>
                <w:b/>
                <w:sz w:val="28"/>
                <w:szCs w:val="28"/>
                <w:lang w:val="ru-RU"/>
              </w:rPr>
              <w:t xml:space="preserve">ГЛАВА БОРИСОГЛЕБСКОГО СЕЛЬСОВЕТА </w:t>
            </w:r>
          </w:p>
          <w:p w:rsidR="00CE235D" w:rsidRPr="00CE235D" w:rsidRDefault="00CE235D" w:rsidP="00CE235D">
            <w:pPr>
              <w:tabs>
                <w:tab w:val="left" w:pos="3528"/>
              </w:tabs>
              <w:jc w:val="center"/>
              <w:rPr>
                <w:rFonts w:ascii="Times New Roman" w:hAnsi="Times New Roman"/>
                <w:b/>
                <w:sz w:val="28"/>
                <w:szCs w:val="28"/>
                <w:lang w:val="ru-RU"/>
              </w:rPr>
            </w:pPr>
            <w:r w:rsidRPr="00CE235D">
              <w:rPr>
                <w:rFonts w:ascii="Times New Roman" w:hAnsi="Times New Roman"/>
                <w:b/>
                <w:sz w:val="28"/>
                <w:szCs w:val="28"/>
                <w:lang w:val="ru-RU"/>
              </w:rPr>
              <w:t>УБИНСКОГО РАЙОНА НОВОСИБИРСКОЙ ОБЛАСТИ</w:t>
            </w:r>
          </w:p>
          <w:p w:rsidR="00CE235D" w:rsidRPr="00CE235D" w:rsidRDefault="00CE235D" w:rsidP="00CE235D">
            <w:pPr>
              <w:rPr>
                <w:rFonts w:ascii="Times New Roman" w:hAnsi="Times New Roman"/>
                <w:sz w:val="28"/>
                <w:szCs w:val="28"/>
                <w:lang w:val="ru-RU"/>
              </w:rPr>
            </w:pPr>
          </w:p>
          <w:p w:rsidR="00CE235D" w:rsidRPr="00CE235D" w:rsidRDefault="00CE235D" w:rsidP="00CE235D">
            <w:pPr>
              <w:tabs>
                <w:tab w:val="left" w:pos="4128"/>
              </w:tabs>
              <w:jc w:val="center"/>
              <w:rPr>
                <w:rFonts w:ascii="Times New Roman" w:hAnsi="Times New Roman"/>
                <w:b/>
                <w:sz w:val="28"/>
                <w:szCs w:val="28"/>
                <w:lang w:val="ru-RU"/>
              </w:rPr>
            </w:pPr>
            <w:r w:rsidRPr="00CE235D">
              <w:rPr>
                <w:rFonts w:ascii="Times New Roman" w:hAnsi="Times New Roman"/>
                <w:b/>
                <w:sz w:val="28"/>
                <w:szCs w:val="28"/>
                <w:lang w:val="ru-RU"/>
              </w:rPr>
              <w:t>ПОСТАНОВЛЕНИЕ</w:t>
            </w:r>
          </w:p>
          <w:p w:rsidR="00CE235D" w:rsidRPr="00CE235D" w:rsidRDefault="00CE235D" w:rsidP="00CE235D">
            <w:pPr>
              <w:pStyle w:val="af3"/>
              <w:shd w:val="clear" w:color="auto" w:fill="FFFFFF"/>
              <w:spacing w:before="0" w:beforeAutospacing="0" w:after="0" w:afterAutospacing="0"/>
              <w:jc w:val="center"/>
            </w:pPr>
          </w:p>
          <w:p w:rsidR="00CE235D" w:rsidRPr="00CE235D" w:rsidRDefault="00CE235D" w:rsidP="00CE235D">
            <w:pPr>
              <w:pStyle w:val="af3"/>
              <w:shd w:val="clear" w:color="auto" w:fill="FFFFFF"/>
              <w:spacing w:before="0" w:beforeAutospacing="0" w:after="0" w:afterAutospacing="0"/>
              <w:jc w:val="center"/>
            </w:pPr>
            <w:r w:rsidRPr="00CE235D">
              <w:t xml:space="preserve">с. </w:t>
            </w:r>
            <w:proofErr w:type="spellStart"/>
            <w:r w:rsidRPr="00CE235D">
              <w:t>Борисоглебка</w:t>
            </w:r>
            <w:proofErr w:type="spellEnd"/>
          </w:p>
          <w:p w:rsidR="00CE235D" w:rsidRPr="00CE235D" w:rsidRDefault="00CE235D" w:rsidP="00CE235D">
            <w:pPr>
              <w:pStyle w:val="af3"/>
              <w:shd w:val="clear" w:color="auto" w:fill="FFFFFF"/>
              <w:spacing w:before="0" w:beforeAutospacing="0" w:after="0" w:afterAutospacing="0"/>
              <w:jc w:val="center"/>
            </w:pPr>
          </w:p>
          <w:tbl>
            <w:tblPr>
              <w:tblW w:w="0" w:type="auto"/>
              <w:tblLayout w:type="fixed"/>
              <w:tblLook w:val="01E0" w:firstRow="1" w:lastRow="1" w:firstColumn="1" w:lastColumn="1" w:noHBand="0" w:noVBand="0"/>
            </w:tblPr>
            <w:tblGrid>
              <w:gridCol w:w="5148"/>
              <w:gridCol w:w="4786"/>
            </w:tblGrid>
            <w:tr w:rsidR="00CE235D" w:rsidRPr="00CE235D" w:rsidTr="00CE235D">
              <w:tc>
                <w:tcPr>
                  <w:tcW w:w="5148" w:type="dxa"/>
                </w:tcPr>
                <w:p w:rsidR="00CE235D" w:rsidRPr="00CE235D" w:rsidRDefault="00CE235D" w:rsidP="00CE235D">
                  <w:pPr>
                    <w:pStyle w:val="af3"/>
                    <w:spacing w:before="0" w:beforeAutospacing="0" w:after="0" w:afterAutospacing="0"/>
                    <w:jc w:val="center"/>
                  </w:pPr>
                  <w:r w:rsidRPr="00CE235D">
                    <w:t>от  21.05.2024</w:t>
                  </w:r>
                </w:p>
              </w:tc>
              <w:tc>
                <w:tcPr>
                  <w:tcW w:w="4786" w:type="dxa"/>
                </w:tcPr>
                <w:p w:rsidR="00CE235D" w:rsidRPr="00CE235D" w:rsidRDefault="00CE235D" w:rsidP="00CE235D">
                  <w:pPr>
                    <w:pStyle w:val="af3"/>
                    <w:tabs>
                      <w:tab w:val="left" w:pos="3588"/>
                    </w:tabs>
                    <w:spacing w:before="0" w:beforeAutospacing="0" w:after="0" w:afterAutospacing="0"/>
                    <w:jc w:val="center"/>
                  </w:pPr>
                  <w:r w:rsidRPr="00CE235D">
                    <w:t>№ 2</w:t>
                  </w:r>
                </w:p>
              </w:tc>
            </w:tr>
          </w:tbl>
          <w:p w:rsidR="00CE235D" w:rsidRPr="00CE235D" w:rsidRDefault="00CE235D" w:rsidP="00CE235D">
            <w:pPr>
              <w:jc w:val="center"/>
              <w:rPr>
                <w:rFonts w:ascii="Times New Roman" w:hAnsi="Times New Roman"/>
                <w:sz w:val="28"/>
                <w:lang w:val="ru-RU"/>
              </w:rPr>
            </w:pPr>
          </w:p>
          <w:p w:rsidR="00CE235D" w:rsidRPr="00CE235D" w:rsidRDefault="00CE235D" w:rsidP="00CE235D">
            <w:pPr>
              <w:jc w:val="center"/>
              <w:rPr>
                <w:rFonts w:ascii="Times New Roman" w:hAnsi="Times New Roman"/>
                <w:sz w:val="28"/>
                <w:lang w:val="ru-RU"/>
              </w:rPr>
            </w:pPr>
            <w:r w:rsidRPr="00CE235D">
              <w:rPr>
                <w:rFonts w:ascii="Times New Roman" w:hAnsi="Times New Roman"/>
                <w:sz w:val="28"/>
                <w:lang w:val="ru-RU"/>
              </w:rPr>
              <w:t xml:space="preserve">О проведении публичных слушаний в Борисоглебском сельсовете </w:t>
            </w:r>
          </w:p>
          <w:p w:rsidR="00CE235D" w:rsidRPr="00CE235D" w:rsidRDefault="00CE235D" w:rsidP="00CE235D">
            <w:pPr>
              <w:jc w:val="center"/>
              <w:rPr>
                <w:rFonts w:ascii="Times New Roman" w:hAnsi="Times New Roman"/>
                <w:sz w:val="28"/>
                <w:lang w:val="ru-RU"/>
              </w:rPr>
            </w:pPr>
            <w:r w:rsidRPr="00CE235D">
              <w:rPr>
                <w:rFonts w:ascii="Times New Roman" w:hAnsi="Times New Roman"/>
                <w:sz w:val="28"/>
                <w:lang w:val="ru-RU"/>
              </w:rPr>
              <w:t>Убинского района Новосибирской области</w:t>
            </w:r>
          </w:p>
          <w:p w:rsidR="00CE235D" w:rsidRPr="00CE235D" w:rsidRDefault="00CE235D" w:rsidP="00CE235D">
            <w:pPr>
              <w:jc w:val="center"/>
              <w:rPr>
                <w:rFonts w:ascii="Times New Roman" w:hAnsi="Times New Roman"/>
                <w:sz w:val="28"/>
                <w:lang w:val="ru-RU"/>
              </w:rPr>
            </w:pPr>
          </w:p>
          <w:p w:rsidR="00CE235D" w:rsidRPr="00CE235D" w:rsidRDefault="00CE235D" w:rsidP="00CE235D">
            <w:pPr>
              <w:jc w:val="center"/>
              <w:rPr>
                <w:rFonts w:ascii="Times New Roman" w:hAnsi="Times New Roman"/>
                <w:sz w:val="28"/>
                <w:lang w:val="ru-RU"/>
              </w:rPr>
            </w:pPr>
          </w:p>
          <w:p w:rsidR="00CE235D" w:rsidRDefault="00CE235D" w:rsidP="00CE235D">
            <w:pPr>
              <w:pStyle w:val="35"/>
              <w:spacing w:after="0"/>
              <w:jc w:val="both"/>
              <w:rPr>
                <w:b/>
                <w:sz w:val="28"/>
                <w:szCs w:val="28"/>
              </w:rPr>
            </w:pPr>
            <w:r>
              <w:rPr>
                <w:sz w:val="28"/>
                <w:szCs w:val="28"/>
              </w:rPr>
              <w:t xml:space="preserve">         Руководствуясь статьей 28 Федерального закона Российской Федерации от 06.10.2003 года № 131-ФЗ «Об общих принципах организации местного самоуправления в Российской Федерации», в соответствии со статьей 11 Устава Борисоглебского сельсовета Убинского района Новосибирской области, Положением о порядке  проведения публичных слушаний в муниципальном образовании Борисоглебского сельсовета» утвержденным </w:t>
            </w:r>
            <w:r w:rsidRPr="00D52D46">
              <w:rPr>
                <w:sz w:val="28"/>
                <w:szCs w:val="28"/>
              </w:rPr>
              <w:t>решение</w:t>
            </w:r>
            <w:r>
              <w:rPr>
                <w:sz w:val="28"/>
                <w:szCs w:val="28"/>
              </w:rPr>
              <w:t xml:space="preserve">м тридцатой сессии </w:t>
            </w:r>
            <w:r w:rsidRPr="00D52D46">
              <w:rPr>
                <w:sz w:val="28"/>
                <w:szCs w:val="28"/>
              </w:rPr>
              <w:t xml:space="preserve">Совета депутатов Борисоглебского сельсовета Убинского района </w:t>
            </w:r>
            <w:r>
              <w:rPr>
                <w:sz w:val="28"/>
                <w:szCs w:val="28"/>
              </w:rPr>
              <w:t>пятого</w:t>
            </w:r>
            <w:r w:rsidRPr="00D52D46">
              <w:rPr>
                <w:sz w:val="28"/>
                <w:szCs w:val="28"/>
              </w:rPr>
              <w:t xml:space="preserve"> созыва </w:t>
            </w:r>
            <w:r>
              <w:rPr>
                <w:sz w:val="28"/>
                <w:szCs w:val="28"/>
              </w:rPr>
              <w:t>от 21.12.2018 № 122,</w:t>
            </w:r>
            <w:r w:rsidRPr="00D52D46">
              <w:rPr>
                <w:sz w:val="28"/>
                <w:szCs w:val="28"/>
              </w:rPr>
              <w:t xml:space="preserve"> </w:t>
            </w:r>
            <w:proofErr w:type="gramStart"/>
            <w:r w:rsidRPr="00CB753D">
              <w:rPr>
                <w:b/>
                <w:sz w:val="28"/>
                <w:szCs w:val="28"/>
              </w:rPr>
              <w:t>п</w:t>
            </w:r>
            <w:proofErr w:type="gramEnd"/>
            <w:r w:rsidRPr="00CB753D">
              <w:rPr>
                <w:b/>
                <w:sz w:val="28"/>
                <w:szCs w:val="28"/>
              </w:rPr>
              <w:t xml:space="preserve"> о с т а</w:t>
            </w:r>
            <w:r>
              <w:rPr>
                <w:b/>
                <w:sz w:val="28"/>
                <w:szCs w:val="28"/>
              </w:rPr>
              <w:t xml:space="preserve"> н </w:t>
            </w:r>
            <w:proofErr w:type="gramStart"/>
            <w:r>
              <w:rPr>
                <w:b/>
                <w:sz w:val="28"/>
                <w:szCs w:val="28"/>
              </w:rPr>
              <w:t>о</w:t>
            </w:r>
            <w:proofErr w:type="gramEnd"/>
            <w:r>
              <w:rPr>
                <w:b/>
                <w:sz w:val="28"/>
                <w:szCs w:val="28"/>
              </w:rPr>
              <w:t xml:space="preserve"> в л я ю:</w:t>
            </w:r>
          </w:p>
          <w:p w:rsidR="00CE235D" w:rsidRPr="00CE235D" w:rsidRDefault="00CE235D" w:rsidP="00CE235D">
            <w:pPr>
              <w:pStyle w:val="35"/>
              <w:spacing w:after="0"/>
              <w:jc w:val="both"/>
              <w:rPr>
                <w:b/>
                <w:sz w:val="28"/>
                <w:szCs w:val="28"/>
              </w:rPr>
            </w:pPr>
            <w:r w:rsidRPr="00CE235D">
              <w:rPr>
                <w:sz w:val="28"/>
                <w:szCs w:val="28"/>
              </w:rPr>
              <w:t>1. Провести публичные слушания в Борисоглебском сельсовете Убинского района Новосибирской области 21 ию</w:t>
            </w:r>
            <w:bookmarkStart w:id="0" w:name="_GoBack"/>
            <w:bookmarkEnd w:id="0"/>
            <w:r w:rsidRPr="00CE235D">
              <w:rPr>
                <w:sz w:val="28"/>
                <w:szCs w:val="28"/>
              </w:rPr>
              <w:t>ня  2024 года</w:t>
            </w:r>
          </w:p>
          <w:p w:rsidR="00CE235D" w:rsidRPr="00CE235D" w:rsidRDefault="00CE235D" w:rsidP="00CE235D">
            <w:pPr>
              <w:jc w:val="both"/>
              <w:rPr>
                <w:rFonts w:ascii="Times New Roman" w:hAnsi="Times New Roman"/>
                <w:sz w:val="28"/>
                <w:szCs w:val="28"/>
                <w:lang w:val="ru-RU"/>
              </w:rPr>
            </w:pPr>
            <w:r w:rsidRPr="00CE235D">
              <w:rPr>
                <w:rFonts w:ascii="Times New Roman" w:hAnsi="Times New Roman"/>
                <w:sz w:val="28"/>
                <w:szCs w:val="28"/>
                <w:lang w:val="ru-RU"/>
              </w:rPr>
              <w:t xml:space="preserve"> 2. Внести на рассмотрение публичных слушаний вопрос об утверждении отчета об исполнении бюджета Борисоглебского сельсовета Убинского района Новосибирской области</w:t>
            </w:r>
            <w:r w:rsidRPr="00CE235D">
              <w:rPr>
                <w:rFonts w:ascii="Times New Roman" w:hAnsi="Times New Roman"/>
                <w:sz w:val="20"/>
                <w:szCs w:val="20"/>
                <w:lang w:val="ru-RU"/>
              </w:rPr>
              <w:t xml:space="preserve"> </w:t>
            </w:r>
            <w:r w:rsidRPr="00CE235D">
              <w:rPr>
                <w:rFonts w:ascii="Times New Roman" w:hAnsi="Times New Roman"/>
                <w:sz w:val="28"/>
                <w:szCs w:val="28"/>
                <w:lang w:val="ru-RU"/>
              </w:rPr>
              <w:t>за 2023год</w:t>
            </w:r>
          </w:p>
          <w:p w:rsidR="00CE235D" w:rsidRDefault="00CE235D" w:rsidP="00CE235D">
            <w:pPr>
              <w:pStyle w:val="af3"/>
              <w:spacing w:before="0" w:beforeAutospacing="0" w:after="0" w:afterAutospacing="0"/>
              <w:ind w:firstLine="0"/>
            </w:pPr>
            <w:r w:rsidRPr="00CE235D">
              <w:t xml:space="preserve">3. Определить докладчиками по вышеуказанным вопросам, </w:t>
            </w:r>
            <w:proofErr w:type="spellStart"/>
            <w:r w:rsidRPr="00CE235D">
              <w:t>Бусловскую</w:t>
            </w:r>
            <w:proofErr w:type="spellEnd"/>
            <w:r w:rsidRPr="00CE235D">
              <w:t xml:space="preserve"> Ольгу Александровну, специалиста 1 разряда администрации Борисоглебского сельсовета Убинского района Новосибирской области.</w:t>
            </w:r>
          </w:p>
          <w:p w:rsidR="00CE235D" w:rsidRDefault="00CE235D" w:rsidP="00CE235D">
            <w:pPr>
              <w:pStyle w:val="af3"/>
              <w:spacing w:before="0" w:beforeAutospacing="0" w:after="0" w:afterAutospacing="0"/>
              <w:ind w:firstLine="0"/>
            </w:pPr>
            <w:r>
              <w:t xml:space="preserve">4. Создать рабочую группу  по подготовке и проведению публичных слушаний в Борисоглебском сельсовете Убинского района Новосибирской области в составе </w:t>
            </w:r>
            <w:r>
              <w:lastRenderedPageBreak/>
              <w:t>согласно  к настоящему постановлению.</w:t>
            </w:r>
          </w:p>
          <w:p w:rsidR="00CE235D" w:rsidRDefault="00CE235D" w:rsidP="00CE235D">
            <w:pPr>
              <w:pStyle w:val="35"/>
              <w:spacing w:after="0"/>
              <w:ind w:firstLine="539"/>
              <w:jc w:val="both"/>
              <w:rPr>
                <w:sz w:val="28"/>
                <w:szCs w:val="28"/>
              </w:rPr>
            </w:pPr>
            <w:r>
              <w:rPr>
                <w:sz w:val="28"/>
                <w:szCs w:val="28"/>
              </w:rPr>
              <w:t>5. Рабочей группе не позднее семи дней до проведения публичных слушаний опубликовать в периодическом печатном издании «Вестник Борисоглебского сельсовета Убинского района Новосибирской области» информацию  о месте, времени  проведения публичных слушаний, контактные телефоны.</w:t>
            </w:r>
          </w:p>
          <w:p w:rsidR="00CE235D" w:rsidRDefault="00CE235D" w:rsidP="00CE235D">
            <w:pPr>
              <w:pStyle w:val="35"/>
              <w:spacing w:after="0"/>
              <w:ind w:firstLine="539"/>
              <w:jc w:val="both"/>
              <w:rPr>
                <w:sz w:val="28"/>
                <w:szCs w:val="28"/>
              </w:rPr>
            </w:pPr>
            <w:r>
              <w:rPr>
                <w:sz w:val="28"/>
                <w:szCs w:val="28"/>
              </w:rPr>
              <w:t>6. Опубликовать постановление в периодическом печатном издании «Вестник Борисоглебского сельсовета Убинского района Новосибирской области».</w:t>
            </w:r>
            <w:r w:rsidRPr="001D53A0">
              <w:rPr>
                <w:sz w:val="28"/>
                <w:szCs w:val="28"/>
              </w:rPr>
              <w:t xml:space="preserve"> </w:t>
            </w:r>
            <w:r>
              <w:rPr>
                <w:sz w:val="28"/>
                <w:szCs w:val="28"/>
              </w:rPr>
              <w:t xml:space="preserve">                                                                                      </w:t>
            </w:r>
          </w:p>
          <w:p w:rsidR="00CE235D" w:rsidRDefault="00CE235D" w:rsidP="00CE235D">
            <w:pPr>
              <w:pStyle w:val="35"/>
              <w:spacing w:after="0"/>
              <w:ind w:firstLine="539"/>
              <w:jc w:val="both"/>
              <w:rPr>
                <w:sz w:val="28"/>
                <w:szCs w:val="28"/>
              </w:rPr>
            </w:pPr>
            <w:r>
              <w:rPr>
                <w:sz w:val="28"/>
                <w:szCs w:val="28"/>
              </w:rPr>
              <w:t xml:space="preserve">                                                                                               </w:t>
            </w:r>
          </w:p>
          <w:p w:rsidR="00CE235D" w:rsidRDefault="00CE235D" w:rsidP="00CE235D">
            <w:pPr>
              <w:pStyle w:val="35"/>
              <w:spacing w:after="0"/>
              <w:ind w:firstLine="539"/>
              <w:jc w:val="both"/>
              <w:rPr>
                <w:sz w:val="28"/>
                <w:szCs w:val="28"/>
              </w:rPr>
            </w:pPr>
            <w:r>
              <w:rPr>
                <w:sz w:val="28"/>
                <w:szCs w:val="28"/>
              </w:rPr>
              <w:t xml:space="preserve">                                                                                          </w:t>
            </w:r>
          </w:p>
          <w:p w:rsidR="00CE235D" w:rsidRDefault="00CE235D" w:rsidP="00CE235D">
            <w:pPr>
              <w:pStyle w:val="35"/>
              <w:spacing w:after="0"/>
              <w:ind w:firstLine="539"/>
              <w:jc w:val="both"/>
              <w:rPr>
                <w:sz w:val="28"/>
                <w:szCs w:val="28"/>
              </w:rPr>
            </w:pPr>
            <w:r>
              <w:rPr>
                <w:sz w:val="28"/>
                <w:szCs w:val="28"/>
              </w:rPr>
              <w:t xml:space="preserve">                                                                                                   О.Н. </w:t>
            </w:r>
            <w:proofErr w:type="spellStart"/>
            <w:r>
              <w:rPr>
                <w:sz w:val="28"/>
                <w:szCs w:val="28"/>
              </w:rPr>
              <w:t>Дынер</w:t>
            </w:r>
            <w:proofErr w:type="spellEnd"/>
          </w:p>
          <w:p w:rsidR="00CE235D" w:rsidRPr="00CE235D" w:rsidRDefault="00CE235D" w:rsidP="00CE235D">
            <w:pPr>
              <w:autoSpaceDE w:val="0"/>
              <w:autoSpaceDN w:val="0"/>
              <w:adjustRightInd w:val="0"/>
              <w:jc w:val="right"/>
              <w:rPr>
                <w:sz w:val="28"/>
                <w:szCs w:val="28"/>
                <w:lang w:val="ru-RU"/>
              </w:rPr>
            </w:pPr>
            <w:r w:rsidRPr="00CE235D">
              <w:rPr>
                <w:sz w:val="28"/>
                <w:szCs w:val="28"/>
                <w:lang w:val="ru-RU"/>
              </w:rPr>
              <w:t xml:space="preserve">                                                                                                       </w:t>
            </w:r>
          </w:p>
          <w:p w:rsidR="00CE235D" w:rsidRPr="00CE235D" w:rsidRDefault="00CE235D" w:rsidP="00CE235D">
            <w:pPr>
              <w:autoSpaceDE w:val="0"/>
              <w:autoSpaceDN w:val="0"/>
              <w:adjustRightInd w:val="0"/>
              <w:jc w:val="right"/>
              <w:rPr>
                <w:sz w:val="28"/>
                <w:szCs w:val="28"/>
                <w:lang w:val="ru-RU"/>
              </w:rPr>
            </w:pPr>
          </w:p>
          <w:p w:rsidR="00CE235D" w:rsidRPr="00CE235D" w:rsidRDefault="00CE235D" w:rsidP="00CE235D">
            <w:pPr>
              <w:autoSpaceDE w:val="0"/>
              <w:autoSpaceDN w:val="0"/>
              <w:adjustRightInd w:val="0"/>
              <w:jc w:val="right"/>
              <w:rPr>
                <w:sz w:val="28"/>
                <w:szCs w:val="28"/>
                <w:lang w:val="ru-RU"/>
              </w:rPr>
            </w:pPr>
          </w:p>
          <w:p w:rsidR="00CE235D" w:rsidRPr="00CE235D" w:rsidRDefault="00CE235D" w:rsidP="00CE235D">
            <w:pPr>
              <w:autoSpaceDE w:val="0"/>
              <w:autoSpaceDN w:val="0"/>
              <w:adjustRightInd w:val="0"/>
              <w:jc w:val="right"/>
              <w:rPr>
                <w:sz w:val="28"/>
                <w:szCs w:val="28"/>
                <w:lang w:val="ru-RU"/>
              </w:rPr>
            </w:pPr>
          </w:p>
          <w:p w:rsidR="00CE235D" w:rsidRPr="00CE235D" w:rsidRDefault="00CE235D" w:rsidP="00CE235D">
            <w:pPr>
              <w:autoSpaceDE w:val="0"/>
              <w:autoSpaceDN w:val="0"/>
              <w:adjustRightInd w:val="0"/>
              <w:jc w:val="right"/>
              <w:rPr>
                <w:rFonts w:ascii="Times New Roman CYR" w:hAnsi="Times New Roman CYR" w:cs="Times New Roman CYR"/>
                <w:bCs/>
                <w:sz w:val="28"/>
                <w:szCs w:val="28"/>
                <w:lang w:val="ru-RU"/>
              </w:rPr>
            </w:pPr>
            <w:r w:rsidRPr="00CE235D">
              <w:rPr>
                <w:sz w:val="28"/>
                <w:szCs w:val="28"/>
                <w:lang w:val="ru-RU"/>
              </w:rPr>
              <w:t xml:space="preserve">  </w:t>
            </w:r>
            <w:r w:rsidRPr="00CE235D">
              <w:rPr>
                <w:rFonts w:ascii="Times New Roman CYR" w:hAnsi="Times New Roman CYR" w:cs="Times New Roman CYR"/>
                <w:bCs/>
                <w:sz w:val="28"/>
                <w:szCs w:val="28"/>
                <w:lang w:val="ru-RU"/>
              </w:rPr>
              <w:t>ПРИЛОЖЕНИЕ</w:t>
            </w:r>
          </w:p>
          <w:p w:rsidR="00CE235D" w:rsidRPr="00CE235D" w:rsidRDefault="00CE235D" w:rsidP="00CE235D">
            <w:pPr>
              <w:autoSpaceDE w:val="0"/>
              <w:autoSpaceDN w:val="0"/>
              <w:adjustRightInd w:val="0"/>
              <w:jc w:val="right"/>
              <w:rPr>
                <w:rFonts w:ascii="Times New Roman CYR" w:hAnsi="Times New Roman CYR" w:cs="Times New Roman CYR"/>
                <w:bCs/>
                <w:sz w:val="28"/>
                <w:szCs w:val="28"/>
                <w:lang w:val="ru-RU"/>
              </w:rPr>
            </w:pPr>
            <w:r w:rsidRPr="00CE235D">
              <w:rPr>
                <w:rFonts w:ascii="Times New Roman CYR" w:hAnsi="Times New Roman CYR" w:cs="Times New Roman CYR"/>
                <w:bCs/>
                <w:sz w:val="28"/>
                <w:szCs w:val="28"/>
                <w:lang w:val="ru-RU"/>
              </w:rPr>
              <w:t xml:space="preserve">к постановлению Главы </w:t>
            </w:r>
          </w:p>
          <w:p w:rsidR="00CE235D" w:rsidRPr="00CE235D" w:rsidRDefault="00CE235D" w:rsidP="00CE235D">
            <w:pPr>
              <w:autoSpaceDE w:val="0"/>
              <w:autoSpaceDN w:val="0"/>
              <w:adjustRightInd w:val="0"/>
              <w:jc w:val="right"/>
              <w:rPr>
                <w:rFonts w:ascii="Times New Roman CYR" w:hAnsi="Times New Roman CYR" w:cs="Times New Roman CYR"/>
                <w:bCs/>
                <w:sz w:val="28"/>
                <w:szCs w:val="28"/>
                <w:lang w:val="ru-RU"/>
              </w:rPr>
            </w:pPr>
            <w:r w:rsidRPr="00CE235D">
              <w:rPr>
                <w:rFonts w:ascii="Times New Roman CYR" w:hAnsi="Times New Roman CYR" w:cs="Times New Roman CYR"/>
                <w:bCs/>
                <w:sz w:val="28"/>
                <w:szCs w:val="28"/>
                <w:lang w:val="ru-RU"/>
              </w:rPr>
              <w:t xml:space="preserve">Борисоглебского сельсовета </w:t>
            </w:r>
          </w:p>
          <w:p w:rsidR="00CE235D" w:rsidRPr="00CE235D" w:rsidRDefault="00CE235D" w:rsidP="00CE235D">
            <w:pPr>
              <w:autoSpaceDE w:val="0"/>
              <w:autoSpaceDN w:val="0"/>
              <w:adjustRightInd w:val="0"/>
              <w:jc w:val="right"/>
              <w:rPr>
                <w:rFonts w:ascii="Times New Roman CYR" w:hAnsi="Times New Roman CYR" w:cs="Times New Roman CYR"/>
                <w:bCs/>
                <w:sz w:val="28"/>
                <w:szCs w:val="28"/>
                <w:lang w:val="ru-RU"/>
              </w:rPr>
            </w:pPr>
            <w:r w:rsidRPr="00CE235D">
              <w:rPr>
                <w:rFonts w:ascii="Times New Roman CYR" w:hAnsi="Times New Roman CYR" w:cs="Times New Roman CYR"/>
                <w:bCs/>
                <w:sz w:val="28"/>
                <w:szCs w:val="28"/>
                <w:lang w:val="ru-RU"/>
              </w:rPr>
              <w:t>Убинского района Новосибирской области</w:t>
            </w:r>
          </w:p>
          <w:p w:rsidR="00CE235D" w:rsidRPr="00CE235D" w:rsidRDefault="00CE235D" w:rsidP="00CE235D">
            <w:pPr>
              <w:autoSpaceDE w:val="0"/>
              <w:autoSpaceDN w:val="0"/>
              <w:adjustRightInd w:val="0"/>
              <w:jc w:val="right"/>
              <w:rPr>
                <w:rFonts w:ascii="Times New Roman CYR" w:hAnsi="Times New Roman CYR" w:cs="Times New Roman CYR"/>
                <w:bCs/>
                <w:sz w:val="28"/>
                <w:szCs w:val="28"/>
                <w:lang w:val="ru-RU"/>
              </w:rPr>
            </w:pPr>
            <w:r w:rsidRPr="00CE235D">
              <w:rPr>
                <w:rFonts w:ascii="Times New Roman CYR" w:hAnsi="Times New Roman CYR" w:cs="Times New Roman CYR"/>
                <w:bCs/>
                <w:sz w:val="28"/>
                <w:szCs w:val="28"/>
                <w:lang w:val="ru-RU"/>
              </w:rPr>
              <w:t>от 21.05.2024   № 2</w:t>
            </w:r>
          </w:p>
          <w:p w:rsidR="00CE235D" w:rsidRPr="00CE235D" w:rsidRDefault="00CE235D" w:rsidP="00CE235D">
            <w:pPr>
              <w:autoSpaceDE w:val="0"/>
              <w:autoSpaceDN w:val="0"/>
              <w:adjustRightInd w:val="0"/>
              <w:spacing w:line="276" w:lineRule="auto"/>
              <w:jc w:val="center"/>
              <w:rPr>
                <w:rFonts w:ascii="Times New Roman CYR" w:hAnsi="Times New Roman CYR" w:cs="Times New Roman CYR"/>
                <w:b/>
                <w:bCs/>
                <w:sz w:val="28"/>
                <w:szCs w:val="28"/>
                <w:lang w:val="ru-RU"/>
              </w:rPr>
            </w:pPr>
          </w:p>
          <w:p w:rsidR="00CE235D" w:rsidRPr="00CE235D" w:rsidRDefault="00CE235D" w:rsidP="00CE235D">
            <w:pPr>
              <w:autoSpaceDE w:val="0"/>
              <w:autoSpaceDN w:val="0"/>
              <w:adjustRightInd w:val="0"/>
              <w:spacing w:line="276" w:lineRule="auto"/>
              <w:jc w:val="center"/>
              <w:rPr>
                <w:rFonts w:ascii="Times New Roman CYR" w:hAnsi="Times New Roman CYR" w:cs="Times New Roman CYR"/>
                <w:bCs/>
                <w:sz w:val="28"/>
                <w:szCs w:val="28"/>
                <w:lang w:val="ru-RU"/>
              </w:rPr>
            </w:pPr>
            <w:r w:rsidRPr="00CE235D">
              <w:rPr>
                <w:rFonts w:ascii="Times New Roman CYR" w:hAnsi="Times New Roman CYR" w:cs="Times New Roman CYR"/>
                <w:bCs/>
                <w:sz w:val="28"/>
                <w:szCs w:val="28"/>
                <w:lang w:val="ru-RU"/>
              </w:rPr>
              <w:t>СОСТАВ</w:t>
            </w:r>
          </w:p>
          <w:p w:rsidR="00CE235D" w:rsidRPr="00CE235D" w:rsidRDefault="00CE235D" w:rsidP="00CE235D">
            <w:pPr>
              <w:autoSpaceDE w:val="0"/>
              <w:autoSpaceDN w:val="0"/>
              <w:adjustRightInd w:val="0"/>
              <w:spacing w:line="276" w:lineRule="auto"/>
              <w:jc w:val="center"/>
              <w:rPr>
                <w:rFonts w:ascii="Times New Roman CYR" w:hAnsi="Times New Roman CYR" w:cs="Times New Roman CYR"/>
                <w:bCs/>
                <w:sz w:val="28"/>
                <w:szCs w:val="28"/>
                <w:lang w:val="ru-RU"/>
              </w:rPr>
            </w:pPr>
            <w:r w:rsidRPr="00CE235D">
              <w:rPr>
                <w:rFonts w:ascii="Times New Roman CYR" w:hAnsi="Times New Roman CYR" w:cs="Times New Roman CYR"/>
                <w:bCs/>
                <w:sz w:val="28"/>
                <w:szCs w:val="28"/>
                <w:lang w:val="ru-RU"/>
              </w:rPr>
              <w:t xml:space="preserve">рабочей группы по подготовке и проведению публичных слушаний </w:t>
            </w:r>
          </w:p>
          <w:p w:rsidR="00CE235D" w:rsidRPr="00CE235D" w:rsidRDefault="00CE235D" w:rsidP="00CE235D">
            <w:pPr>
              <w:autoSpaceDE w:val="0"/>
              <w:autoSpaceDN w:val="0"/>
              <w:adjustRightInd w:val="0"/>
              <w:spacing w:line="276" w:lineRule="auto"/>
              <w:jc w:val="center"/>
              <w:rPr>
                <w:rFonts w:ascii="Times New Roman CYR" w:hAnsi="Times New Roman CYR" w:cs="Times New Roman CYR"/>
                <w:bCs/>
                <w:sz w:val="28"/>
                <w:szCs w:val="28"/>
                <w:lang w:val="ru-RU"/>
              </w:rPr>
            </w:pPr>
            <w:r w:rsidRPr="00CE235D">
              <w:rPr>
                <w:rFonts w:ascii="Times New Roman CYR" w:hAnsi="Times New Roman CYR" w:cs="Times New Roman CYR"/>
                <w:bCs/>
                <w:sz w:val="28"/>
                <w:szCs w:val="28"/>
                <w:lang w:val="ru-RU"/>
              </w:rPr>
              <w:t>в Борисоглебском сельсовете Убинского района Новосибирской области</w:t>
            </w:r>
          </w:p>
          <w:p w:rsidR="00CE235D" w:rsidRPr="00CE235D" w:rsidRDefault="00CE235D" w:rsidP="00CE235D">
            <w:pPr>
              <w:autoSpaceDE w:val="0"/>
              <w:autoSpaceDN w:val="0"/>
              <w:adjustRightInd w:val="0"/>
              <w:spacing w:line="276" w:lineRule="auto"/>
              <w:jc w:val="center"/>
              <w:rPr>
                <w:rFonts w:ascii="Times New Roman CYR" w:hAnsi="Times New Roman CYR" w:cs="Times New Roman CYR"/>
                <w:b/>
                <w:bCs/>
                <w:sz w:val="28"/>
                <w:szCs w:val="28"/>
                <w:lang w:val="ru-RU"/>
              </w:rPr>
            </w:pPr>
          </w:p>
          <w:p w:rsidR="00CE235D" w:rsidRPr="00CE235D" w:rsidRDefault="00CE235D" w:rsidP="00CE235D">
            <w:pPr>
              <w:autoSpaceDE w:val="0"/>
              <w:autoSpaceDN w:val="0"/>
              <w:adjustRightInd w:val="0"/>
              <w:ind w:left="3686" w:hanging="3686"/>
              <w:rPr>
                <w:rFonts w:ascii="Times New Roman CYR" w:hAnsi="Times New Roman CYR" w:cs="Times New Roman CYR"/>
                <w:bCs/>
                <w:sz w:val="28"/>
                <w:szCs w:val="28"/>
                <w:lang w:val="ru-RU"/>
              </w:rPr>
            </w:pPr>
            <w:proofErr w:type="spellStart"/>
            <w:r w:rsidRPr="00CE235D">
              <w:rPr>
                <w:rFonts w:ascii="Times New Roman CYR" w:hAnsi="Times New Roman CYR" w:cs="Times New Roman CYR"/>
                <w:bCs/>
                <w:sz w:val="28"/>
                <w:szCs w:val="28"/>
                <w:lang w:val="ru-RU"/>
              </w:rPr>
              <w:t>Дынер</w:t>
            </w:r>
            <w:proofErr w:type="spellEnd"/>
            <w:r w:rsidRPr="00CE235D">
              <w:rPr>
                <w:rFonts w:ascii="Times New Roman CYR" w:hAnsi="Times New Roman CYR" w:cs="Times New Roman CYR"/>
                <w:bCs/>
                <w:sz w:val="28"/>
                <w:szCs w:val="28"/>
                <w:lang w:val="ru-RU"/>
              </w:rPr>
              <w:t xml:space="preserve"> Оксана Николаевна         - Глава Борисоглебского сельсовета       Убинского района  Новосибирской области;</w:t>
            </w:r>
          </w:p>
          <w:p w:rsidR="00CE235D" w:rsidRPr="00CE235D" w:rsidRDefault="00CE235D" w:rsidP="00CE235D">
            <w:pPr>
              <w:autoSpaceDE w:val="0"/>
              <w:autoSpaceDN w:val="0"/>
              <w:adjustRightInd w:val="0"/>
              <w:jc w:val="center"/>
              <w:rPr>
                <w:rFonts w:ascii="Times New Roman CYR" w:hAnsi="Times New Roman CYR" w:cs="Times New Roman CYR"/>
                <w:b/>
                <w:bCs/>
                <w:sz w:val="28"/>
                <w:szCs w:val="28"/>
                <w:lang w:val="ru-RU"/>
              </w:rPr>
            </w:pPr>
          </w:p>
          <w:p w:rsidR="00CE235D" w:rsidRPr="00CE235D" w:rsidRDefault="00CE235D" w:rsidP="00CE235D">
            <w:pPr>
              <w:autoSpaceDE w:val="0"/>
              <w:autoSpaceDN w:val="0"/>
              <w:adjustRightInd w:val="0"/>
              <w:spacing w:line="276" w:lineRule="auto"/>
              <w:rPr>
                <w:rFonts w:ascii="Times New Roman CYR" w:hAnsi="Times New Roman CYR" w:cs="Times New Roman CYR"/>
                <w:bCs/>
                <w:sz w:val="28"/>
                <w:szCs w:val="28"/>
                <w:lang w:val="ru-RU"/>
              </w:rPr>
            </w:pPr>
            <w:proofErr w:type="spellStart"/>
            <w:r w:rsidRPr="00CE235D">
              <w:rPr>
                <w:rFonts w:ascii="Times New Roman CYR" w:hAnsi="Times New Roman CYR" w:cs="Times New Roman CYR"/>
                <w:bCs/>
                <w:sz w:val="28"/>
                <w:szCs w:val="28"/>
                <w:lang w:val="ru-RU"/>
              </w:rPr>
              <w:t>Бусловская</w:t>
            </w:r>
            <w:proofErr w:type="spellEnd"/>
            <w:r w:rsidRPr="00CE235D">
              <w:rPr>
                <w:rFonts w:ascii="Times New Roman CYR" w:hAnsi="Times New Roman CYR" w:cs="Times New Roman CYR"/>
                <w:bCs/>
                <w:sz w:val="28"/>
                <w:szCs w:val="28"/>
                <w:lang w:val="ru-RU"/>
              </w:rPr>
              <w:t xml:space="preserve"> Ольга  </w:t>
            </w:r>
          </w:p>
          <w:p w:rsidR="00CE235D" w:rsidRPr="00CE235D" w:rsidRDefault="00CE235D" w:rsidP="00CE235D">
            <w:pPr>
              <w:autoSpaceDE w:val="0"/>
              <w:autoSpaceDN w:val="0"/>
              <w:adjustRightInd w:val="0"/>
              <w:spacing w:line="276" w:lineRule="auto"/>
              <w:ind w:left="2302" w:hanging="2302"/>
              <w:rPr>
                <w:rFonts w:ascii="Times New Roman CYR" w:hAnsi="Times New Roman CYR" w:cs="Times New Roman CYR"/>
                <w:bCs/>
                <w:sz w:val="28"/>
                <w:szCs w:val="28"/>
                <w:lang w:val="ru-RU"/>
              </w:rPr>
            </w:pPr>
            <w:r w:rsidRPr="00CE235D">
              <w:rPr>
                <w:rFonts w:ascii="Times New Roman CYR" w:hAnsi="Times New Roman CYR" w:cs="Times New Roman CYR"/>
                <w:bCs/>
                <w:sz w:val="28"/>
                <w:szCs w:val="28"/>
                <w:lang w:val="ru-RU"/>
              </w:rPr>
              <w:t>Александровна                            - специалист 1 разряда Борисоглебского           сельсовета Убинского района Новосибирской области;</w:t>
            </w:r>
          </w:p>
          <w:p w:rsidR="00CE235D" w:rsidRPr="00CE235D" w:rsidRDefault="00CE235D" w:rsidP="00CE235D">
            <w:pPr>
              <w:autoSpaceDE w:val="0"/>
              <w:autoSpaceDN w:val="0"/>
              <w:adjustRightInd w:val="0"/>
              <w:spacing w:line="276" w:lineRule="auto"/>
              <w:jc w:val="center"/>
              <w:rPr>
                <w:rFonts w:ascii="Times New Roman CYR" w:hAnsi="Times New Roman CYR" w:cs="Times New Roman CYR"/>
                <w:bCs/>
                <w:sz w:val="28"/>
                <w:szCs w:val="28"/>
                <w:lang w:val="ru-RU"/>
              </w:rPr>
            </w:pPr>
          </w:p>
          <w:p w:rsidR="00CE235D" w:rsidRPr="00CE235D" w:rsidRDefault="00CE235D" w:rsidP="00CE235D">
            <w:pPr>
              <w:tabs>
                <w:tab w:val="left" w:pos="203"/>
              </w:tabs>
              <w:autoSpaceDE w:val="0"/>
              <w:autoSpaceDN w:val="0"/>
              <w:adjustRightInd w:val="0"/>
              <w:spacing w:line="276" w:lineRule="auto"/>
              <w:rPr>
                <w:rFonts w:ascii="Times New Roman CYR" w:hAnsi="Times New Roman CYR" w:cs="Times New Roman CYR"/>
                <w:bCs/>
                <w:sz w:val="28"/>
                <w:szCs w:val="28"/>
                <w:lang w:val="ru-RU"/>
              </w:rPr>
            </w:pPr>
            <w:r w:rsidRPr="00CE235D">
              <w:rPr>
                <w:rFonts w:ascii="Times New Roman CYR" w:hAnsi="Times New Roman CYR" w:cs="Times New Roman CYR"/>
                <w:bCs/>
                <w:sz w:val="28"/>
                <w:szCs w:val="28"/>
                <w:lang w:val="ru-RU"/>
              </w:rPr>
              <w:t xml:space="preserve">Синицына Елена </w:t>
            </w:r>
          </w:p>
          <w:p w:rsidR="00CE235D" w:rsidRPr="00CE235D" w:rsidRDefault="00CE235D" w:rsidP="00CE235D">
            <w:pPr>
              <w:tabs>
                <w:tab w:val="left" w:pos="203"/>
              </w:tabs>
              <w:autoSpaceDE w:val="0"/>
              <w:autoSpaceDN w:val="0"/>
              <w:adjustRightInd w:val="0"/>
              <w:spacing w:line="276" w:lineRule="auto"/>
              <w:ind w:left="3828" w:hanging="3828"/>
              <w:rPr>
                <w:rFonts w:ascii="Times New Roman CYR" w:hAnsi="Times New Roman CYR" w:cs="Times New Roman CYR"/>
                <w:bCs/>
                <w:sz w:val="28"/>
                <w:szCs w:val="28"/>
                <w:lang w:val="ru-RU"/>
              </w:rPr>
            </w:pPr>
            <w:r w:rsidRPr="00CE235D">
              <w:rPr>
                <w:rFonts w:ascii="Times New Roman CYR" w:hAnsi="Times New Roman CYR" w:cs="Times New Roman CYR"/>
                <w:bCs/>
                <w:sz w:val="28"/>
                <w:szCs w:val="28"/>
                <w:lang w:val="ru-RU"/>
              </w:rPr>
              <w:t>Ивановна                                     - специалист 1 разряда  Борисоглебского сельсовета Убинского района Новосибирской области.</w:t>
            </w:r>
            <w:r w:rsidRPr="00CE235D">
              <w:rPr>
                <w:sz w:val="28"/>
                <w:szCs w:val="28"/>
                <w:lang w:val="ru-RU"/>
              </w:rPr>
              <w:t xml:space="preserve">  </w:t>
            </w:r>
            <w:r w:rsidRPr="00CE235D">
              <w:rPr>
                <w:rFonts w:ascii="Times New Roman CYR" w:hAnsi="Times New Roman CYR" w:cs="Times New Roman CYR"/>
                <w:bCs/>
                <w:sz w:val="28"/>
                <w:szCs w:val="28"/>
                <w:lang w:val="ru-RU"/>
              </w:rPr>
              <w:t xml:space="preserve">                                                                                                                                                                                                                                                                                                                                                     </w:t>
            </w:r>
            <w:r w:rsidRPr="00CE235D">
              <w:rPr>
                <w:sz w:val="28"/>
                <w:szCs w:val="28"/>
                <w:lang w:val="ru-RU"/>
              </w:rPr>
              <w:t xml:space="preserve">                                                                </w:t>
            </w:r>
          </w:p>
          <w:p w:rsidR="00CE235D" w:rsidRDefault="00CE235D" w:rsidP="00CE235D">
            <w:pPr>
              <w:pStyle w:val="35"/>
              <w:spacing w:after="0"/>
              <w:ind w:firstLine="539"/>
              <w:jc w:val="both"/>
              <w:rPr>
                <w:sz w:val="28"/>
                <w:szCs w:val="28"/>
              </w:rPr>
            </w:pPr>
          </w:p>
          <w:p w:rsidR="003B714E" w:rsidRPr="00CE235D" w:rsidRDefault="003B714E" w:rsidP="003B714E">
            <w:pPr>
              <w:pStyle w:val="a4"/>
              <w:spacing w:before="0" w:after="0"/>
              <w:rPr>
                <w:rFonts w:ascii="Times New Roman" w:hAnsi="Times New Roman"/>
                <w:lang w:val="ru-RU"/>
              </w:rPr>
            </w:pPr>
          </w:p>
          <w:p w:rsidR="00CE235D" w:rsidRPr="00CE235D" w:rsidRDefault="00CE235D" w:rsidP="00CE235D">
            <w:pPr>
              <w:jc w:val="right"/>
              <w:rPr>
                <w:rFonts w:ascii="Times New Roman" w:hAnsi="Times New Roman"/>
                <w:sz w:val="28"/>
                <w:szCs w:val="28"/>
                <w:lang w:val="ru-RU"/>
              </w:rPr>
            </w:pPr>
            <w:r w:rsidRPr="00CE235D">
              <w:rPr>
                <w:rFonts w:ascii="Times New Roman" w:hAnsi="Times New Roman"/>
                <w:sz w:val="28"/>
                <w:szCs w:val="28"/>
                <w:lang w:val="ru-RU"/>
              </w:rPr>
              <w:t>проект</w:t>
            </w:r>
          </w:p>
          <w:p w:rsidR="00CE235D" w:rsidRPr="00CE235D" w:rsidRDefault="00CE235D" w:rsidP="00CE235D">
            <w:pPr>
              <w:jc w:val="center"/>
              <w:rPr>
                <w:rFonts w:ascii="Times New Roman" w:hAnsi="Times New Roman"/>
                <w:sz w:val="28"/>
                <w:szCs w:val="28"/>
                <w:lang w:val="ru-RU"/>
              </w:rPr>
            </w:pPr>
          </w:p>
          <w:p w:rsidR="00CE235D" w:rsidRPr="00CE235D" w:rsidRDefault="00CE235D" w:rsidP="00CE235D">
            <w:pPr>
              <w:jc w:val="center"/>
              <w:rPr>
                <w:rFonts w:ascii="Times New Roman" w:hAnsi="Times New Roman"/>
                <w:sz w:val="28"/>
                <w:szCs w:val="28"/>
                <w:lang w:val="ru-RU"/>
              </w:rPr>
            </w:pPr>
            <w:r w:rsidRPr="00CE235D">
              <w:rPr>
                <w:rFonts w:ascii="Times New Roman" w:hAnsi="Times New Roman"/>
                <w:sz w:val="28"/>
                <w:szCs w:val="28"/>
                <w:lang w:val="ru-RU"/>
              </w:rPr>
              <w:t>СОВЕТ ДЕПУТАТОВ БОРИСОГЛЕБСКОГО СЕЛЬСОВЕТА</w:t>
            </w:r>
          </w:p>
          <w:p w:rsidR="00CE235D" w:rsidRPr="00CE235D" w:rsidRDefault="00CE235D" w:rsidP="00CE235D">
            <w:pPr>
              <w:jc w:val="center"/>
              <w:rPr>
                <w:rFonts w:ascii="Times New Roman" w:hAnsi="Times New Roman"/>
                <w:sz w:val="28"/>
                <w:szCs w:val="28"/>
                <w:lang w:val="ru-RU"/>
              </w:rPr>
            </w:pPr>
            <w:r w:rsidRPr="00CE235D">
              <w:rPr>
                <w:rFonts w:ascii="Times New Roman" w:hAnsi="Times New Roman"/>
                <w:sz w:val="28"/>
                <w:szCs w:val="28"/>
                <w:lang w:val="ru-RU"/>
              </w:rPr>
              <w:t>УБИНСКОГО РАЙОНА  НОВОСИБИРСКОЙ ОБЛАСТИ</w:t>
            </w:r>
          </w:p>
          <w:p w:rsidR="00CE235D" w:rsidRPr="00CE235D" w:rsidRDefault="00CE235D" w:rsidP="00CE235D">
            <w:pPr>
              <w:jc w:val="center"/>
              <w:rPr>
                <w:rFonts w:ascii="Times New Roman" w:hAnsi="Times New Roman"/>
                <w:sz w:val="28"/>
                <w:szCs w:val="28"/>
                <w:lang w:val="ru-RU"/>
              </w:rPr>
            </w:pPr>
            <w:r w:rsidRPr="00CE235D">
              <w:rPr>
                <w:rFonts w:ascii="Times New Roman" w:hAnsi="Times New Roman"/>
                <w:sz w:val="28"/>
                <w:szCs w:val="28"/>
                <w:lang w:val="ru-RU"/>
              </w:rPr>
              <w:t>(шестого созыва)</w:t>
            </w:r>
          </w:p>
          <w:p w:rsidR="00CE235D" w:rsidRPr="00CE235D" w:rsidRDefault="00CE235D" w:rsidP="00CE235D">
            <w:pPr>
              <w:jc w:val="center"/>
              <w:rPr>
                <w:rFonts w:ascii="Times New Roman" w:hAnsi="Times New Roman"/>
                <w:sz w:val="28"/>
                <w:szCs w:val="28"/>
                <w:lang w:val="ru-RU"/>
              </w:rPr>
            </w:pPr>
          </w:p>
          <w:p w:rsidR="00CE235D" w:rsidRPr="00CE235D" w:rsidRDefault="00CE235D" w:rsidP="00CE235D">
            <w:pPr>
              <w:jc w:val="center"/>
              <w:rPr>
                <w:rFonts w:ascii="Times New Roman" w:hAnsi="Times New Roman"/>
                <w:sz w:val="28"/>
                <w:szCs w:val="28"/>
                <w:lang w:val="ru-RU"/>
              </w:rPr>
            </w:pPr>
            <w:r w:rsidRPr="00CE235D">
              <w:rPr>
                <w:rFonts w:ascii="Times New Roman" w:hAnsi="Times New Roman"/>
                <w:sz w:val="28"/>
                <w:szCs w:val="28"/>
                <w:lang w:val="ru-RU"/>
              </w:rPr>
              <w:t xml:space="preserve">РЕШЕНИЕ </w:t>
            </w:r>
          </w:p>
          <w:p w:rsidR="00CE235D" w:rsidRPr="00CE235D" w:rsidRDefault="00CE235D" w:rsidP="00CE235D">
            <w:pPr>
              <w:jc w:val="center"/>
              <w:rPr>
                <w:rFonts w:ascii="Times New Roman" w:hAnsi="Times New Roman"/>
                <w:sz w:val="28"/>
                <w:szCs w:val="28"/>
                <w:lang w:val="ru-RU"/>
              </w:rPr>
            </w:pPr>
            <w:r w:rsidRPr="00CE235D">
              <w:rPr>
                <w:rFonts w:ascii="Times New Roman" w:hAnsi="Times New Roman"/>
                <w:sz w:val="28"/>
                <w:szCs w:val="28"/>
                <w:lang w:val="ru-RU"/>
              </w:rPr>
              <w:lastRenderedPageBreak/>
              <w:t>двадцать четвертой сессии</w:t>
            </w:r>
          </w:p>
          <w:p w:rsidR="00CE235D" w:rsidRPr="00CE235D" w:rsidRDefault="00CE235D" w:rsidP="00CE235D">
            <w:pPr>
              <w:shd w:val="clear" w:color="auto" w:fill="FFFFFF"/>
              <w:tabs>
                <w:tab w:val="left" w:pos="3677"/>
                <w:tab w:val="left" w:pos="8496"/>
              </w:tabs>
              <w:jc w:val="center"/>
              <w:rPr>
                <w:rFonts w:ascii="Times New Roman" w:eastAsia="Calibri" w:hAnsi="Times New Roman"/>
                <w:sz w:val="28"/>
                <w:szCs w:val="28"/>
                <w:lang w:val="ru-RU"/>
              </w:rPr>
            </w:pPr>
          </w:p>
          <w:p w:rsidR="00CE235D" w:rsidRPr="00CE235D" w:rsidRDefault="00CE235D" w:rsidP="00CE235D">
            <w:pPr>
              <w:shd w:val="clear" w:color="auto" w:fill="FFFFFF"/>
              <w:tabs>
                <w:tab w:val="left" w:pos="3677"/>
                <w:tab w:val="left" w:pos="8496"/>
              </w:tabs>
              <w:jc w:val="both"/>
              <w:rPr>
                <w:rFonts w:ascii="Times New Roman" w:eastAsia="Calibri" w:hAnsi="Times New Roman"/>
                <w:sz w:val="28"/>
                <w:szCs w:val="28"/>
                <w:lang w:val="ru-RU"/>
              </w:rPr>
            </w:pPr>
            <w:r w:rsidRPr="00CE235D">
              <w:rPr>
                <w:rFonts w:ascii="Times New Roman" w:eastAsia="Calibri" w:hAnsi="Times New Roman"/>
                <w:sz w:val="28"/>
                <w:szCs w:val="28"/>
                <w:lang w:val="ru-RU"/>
              </w:rPr>
              <w:t xml:space="preserve">___.___.2024                                                 </w:t>
            </w:r>
            <w:r w:rsidRPr="00CE235D">
              <w:rPr>
                <w:rFonts w:ascii="Times New Roman" w:eastAsia="Calibri" w:hAnsi="Times New Roman"/>
                <w:sz w:val="28"/>
                <w:szCs w:val="28"/>
                <w:lang w:val="ru-RU"/>
              </w:rPr>
              <w:tab/>
              <w:t xml:space="preserve">           </w:t>
            </w:r>
            <w:r w:rsidRPr="00CE235D">
              <w:rPr>
                <w:rFonts w:ascii="Times New Roman" w:eastAsia="Calibri" w:hAnsi="Times New Roman"/>
                <w:iCs/>
                <w:spacing w:val="-22"/>
                <w:sz w:val="28"/>
                <w:szCs w:val="28"/>
                <w:lang w:val="ru-RU"/>
              </w:rPr>
              <w:t xml:space="preserve">№ ___ </w:t>
            </w:r>
          </w:p>
          <w:p w:rsidR="00CE235D" w:rsidRPr="00CE235D" w:rsidRDefault="00CE235D" w:rsidP="00CE235D">
            <w:pPr>
              <w:rPr>
                <w:rFonts w:ascii="Times New Roman" w:hAnsi="Times New Roman"/>
                <w:sz w:val="28"/>
                <w:szCs w:val="28"/>
                <w:lang w:val="ru-RU"/>
              </w:rPr>
            </w:pPr>
          </w:p>
          <w:p w:rsidR="00CE235D" w:rsidRPr="00CE235D" w:rsidRDefault="00CE235D" w:rsidP="00CE235D">
            <w:pPr>
              <w:jc w:val="center"/>
              <w:rPr>
                <w:rFonts w:ascii="Times New Roman" w:hAnsi="Times New Roman"/>
                <w:sz w:val="28"/>
                <w:szCs w:val="28"/>
                <w:lang w:val="ru-RU"/>
              </w:rPr>
            </w:pPr>
            <w:r w:rsidRPr="00CE235D">
              <w:rPr>
                <w:rFonts w:ascii="Times New Roman" w:hAnsi="Times New Roman"/>
                <w:sz w:val="28"/>
                <w:szCs w:val="28"/>
                <w:lang w:val="ru-RU"/>
              </w:rPr>
              <w:t>Об утверждении отчета об исполнении бюджета</w:t>
            </w:r>
          </w:p>
          <w:p w:rsidR="00CE235D" w:rsidRPr="00CE235D" w:rsidRDefault="00CE235D" w:rsidP="00CE235D">
            <w:pPr>
              <w:jc w:val="center"/>
              <w:rPr>
                <w:rFonts w:ascii="Times New Roman" w:hAnsi="Times New Roman"/>
                <w:sz w:val="28"/>
                <w:szCs w:val="28"/>
                <w:lang w:val="ru-RU"/>
              </w:rPr>
            </w:pPr>
            <w:r w:rsidRPr="00CE235D">
              <w:rPr>
                <w:rFonts w:ascii="Times New Roman" w:hAnsi="Times New Roman"/>
                <w:sz w:val="28"/>
                <w:szCs w:val="28"/>
                <w:lang w:val="ru-RU"/>
              </w:rPr>
              <w:t>Борисоглебского сельсовета Убинского района за 2023 год</w:t>
            </w:r>
          </w:p>
          <w:p w:rsidR="00CE235D" w:rsidRPr="00CE235D" w:rsidRDefault="00CE235D" w:rsidP="00CE235D">
            <w:pPr>
              <w:rPr>
                <w:rFonts w:ascii="Times New Roman" w:hAnsi="Times New Roman"/>
                <w:sz w:val="28"/>
                <w:szCs w:val="28"/>
                <w:lang w:val="ru-RU"/>
              </w:rPr>
            </w:pPr>
            <w:r w:rsidRPr="00CE235D">
              <w:rPr>
                <w:rFonts w:ascii="Times New Roman" w:hAnsi="Times New Roman"/>
                <w:sz w:val="28"/>
                <w:szCs w:val="28"/>
                <w:lang w:val="ru-RU"/>
              </w:rPr>
              <w:t xml:space="preserve"> </w:t>
            </w:r>
          </w:p>
          <w:p w:rsidR="00CE235D" w:rsidRPr="00CE235D" w:rsidRDefault="00CE235D" w:rsidP="00CE235D">
            <w:pPr>
              <w:rPr>
                <w:rFonts w:ascii="Times New Roman" w:hAnsi="Times New Roman"/>
                <w:sz w:val="28"/>
                <w:szCs w:val="28"/>
                <w:lang w:val="ru-RU"/>
              </w:rPr>
            </w:pPr>
          </w:p>
          <w:p w:rsidR="00CE235D" w:rsidRPr="00CE235D" w:rsidRDefault="00CE235D" w:rsidP="00CE235D">
            <w:pPr>
              <w:ind w:firstLine="567"/>
              <w:jc w:val="both"/>
              <w:rPr>
                <w:rFonts w:ascii="Times New Roman" w:hAnsi="Times New Roman"/>
                <w:sz w:val="28"/>
                <w:szCs w:val="28"/>
                <w:lang w:val="ru-RU"/>
              </w:rPr>
            </w:pPr>
            <w:r w:rsidRPr="00CE235D">
              <w:rPr>
                <w:rFonts w:ascii="Times New Roman" w:hAnsi="Times New Roman"/>
                <w:sz w:val="28"/>
                <w:szCs w:val="28"/>
                <w:lang w:val="ru-RU"/>
              </w:rPr>
              <w:t>Совет депутатов Борисоглебского сельсовета Убинского района Новосибирской области РЕШИЛ:</w:t>
            </w:r>
          </w:p>
          <w:p w:rsidR="00CE235D" w:rsidRPr="00CE235D" w:rsidRDefault="00CE235D" w:rsidP="00CE235D">
            <w:pPr>
              <w:jc w:val="both"/>
              <w:rPr>
                <w:rFonts w:ascii="Times New Roman" w:hAnsi="Times New Roman"/>
                <w:sz w:val="28"/>
                <w:szCs w:val="28"/>
                <w:lang w:val="ru-RU"/>
              </w:rPr>
            </w:pPr>
            <w:r w:rsidRPr="00CE235D">
              <w:rPr>
                <w:rFonts w:ascii="Times New Roman" w:hAnsi="Times New Roman"/>
                <w:sz w:val="28"/>
                <w:szCs w:val="28"/>
                <w:lang w:val="ru-RU"/>
              </w:rPr>
              <w:t xml:space="preserve">1. Утвердить:  </w:t>
            </w:r>
          </w:p>
          <w:p w:rsidR="00CE235D" w:rsidRPr="00CE235D" w:rsidRDefault="00CE235D" w:rsidP="00CE235D">
            <w:pPr>
              <w:jc w:val="both"/>
              <w:rPr>
                <w:rFonts w:ascii="Times New Roman" w:hAnsi="Times New Roman"/>
                <w:sz w:val="28"/>
                <w:szCs w:val="28"/>
                <w:lang w:val="ru-RU"/>
              </w:rPr>
            </w:pPr>
            <w:r w:rsidRPr="00CE235D">
              <w:rPr>
                <w:rFonts w:ascii="Times New Roman" w:hAnsi="Times New Roman"/>
                <w:sz w:val="28"/>
                <w:szCs w:val="28"/>
                <w:lang w:val="ru-RU"/>
              </w:rPr>
              <w:t xml:space="preserve">1.1. Отчет об исполнении бюджета Борисоглебского сельсовета Убинского района за 2023 год по доходам в сумме 13 450,2 тыс. рублей, по расходам в сумме 13220,0 тыс. рублей, с профицитом 230,2 тыс. руб.    </w:t>
            </w:r>
          </w:p>
          <w:p w:rsidR="00CE235D" w:rsidRPr="00CE235D" w:rsidRDefault="00CE235D" w:rsidP="00CE235D">
            <w:pPr>
              <w:jc w:val="both"/>
              <w:rPr>
                <w:rFonts w:ascii="Times New Roman" w:hAnsi="Times New Roman"/>
                <w:sz w:val="28"/>
                <w:szCs w:val="28"/>
                <w:lang w:val="ru-RU"/>
              </w:rPr>
            </w:pPr>
            <w:r w:rsidRPr="00CE235D">
              <w:rPr>
                <w:rFonts w:ascii="Times New Roman" w:hAnsi="Times New Roman"/>
                <w:sz w:val="28"/>
                <w:szCs w:val="28"/>
                <w:lang w:val="ru-RU"/>
              </w:rPr>
              <w:t>1.2. Исполнение доходов бюджета</w:t>
            </w:r>
            <w:r w:rsidRPr="00CE235D">
              <w:rPr>
                <w:rFonts w:ascii="Times New Roman" w:hAnsi="Times New Roman"/>
                <w:lang w:val="ru-RU"/>
              </w:rPr>
              <w:t xml:space="preserve"> </w:t>
            </w:r>
            <w:r w:rsidRPr="00CE235D">
              <w:rPr>
                <w:rFonts w:ascii="Times New Roman" w:hAnsi="Times New Roman"/>
                <w:sz w:val="28"/>
                <w:szCs w:val="28"/>
                <w:lang w:val="ru-RU"/>
              </w:rPr>
              <w:t>Борисоглебского сельсовета Убинского района по кодам классификации доходов бюджетов за 2023 год согласно приложению 1 к настоящему решению.</w:t>
            </w:r>
          </w:p>
          <w:p w:rsidR="00CE235D" w:rsidRPr="00CE235D" w:rsidRDefault="00CE235D" w:rsidP="00CE235D">
            <w:pPr>
              <w:jc w:val="both"/>
              <w:rPr>
                <w:rFonts w:ascii="Times New Roman" w:hAnsi="Times New Roman"/>
                <w:sz w:val="28"/>
                <w:szCs w:val="28"/>
                <w:lang w:val="ru-RU"/>
              </w:rPr>
            </w:pPr>
            <w:r w:rsidRPr="00CE235D">
              <w:rPr>
                <w:rFonts w:ascii="Times New Roman" w:hAnsi="Times New Roman"/>
                <w:sz w:val="28"/>
                <w:szCs w:val="28"/>
                <w:lang w:val="ru-RU"/>
              </w:rPr>
              <w:t xml:space="preserve">1.3. Исполнение расходов бюджета Борисоглебского сельсовета Убинского района по ведомственной структуре расходов бюджетов за 2023 год согласно приложению 2 к настоящему решению. </w:t>
            </w:r>
          </w:p>
          <w:p w:rsidR="00CE235D" w:rsidRPr="00CE235D" w:rsidRDefault="00CE235D" w:rsidP="00CE235D">
            <w:pPr>
              <w:jc w:val="both"/>
              <w:rPr>
                <w:rFonts w:ascii="Times New Roman" w:hAnsi="Times New Roman"/>
                <w:sz w:val="28"/>
                <w:szCs w:val="28"/>
                <w:lang w:val="ru-RU"/>
              </w:rPr>
            </w:pPr>
            <w:r w:rsidRPr="00CE235D">
              <w:rPr>
                <w:rFonts w:ascii="Times New Roman" w:hAnsi="Times New Roman"/>
                <w:sz w:val="28"/>
                <w:szCs w:val="28"/>
                <w:lang w:val="ru-RU"/>
              </w:rPr>
              <w:t>1.4. Исполнение расходов бюджета Борисоглебского сельсовета Убинского района по разделам и подразделам классификации расходов бюджетов за 2023 год согласно приложению 3 к настоящему решению.</w:t>
            </w:r>
          </w:p>
          <w:p w:rsidR="00CE235D" w:rsidRPr="00CE235D" w:rsidRDefault="00CE235D" w:rsidP="00CE235D">
            <w:pPr>
              <w:jc w:val="both"/>
              <w:rPr>
                <w:rFonts w:ascii="Times New Roman" w:hAnsi="Times New Roman"/>
                <w:sz w:val="28"/>
                <w:szCs w:val="28"/>
                <w:lang w:val="ru-RU"/>
              </w:rPr>
            </w:pPr>
            <w:r w:rsidRPr="00CE235D">
              <w:rPr>
                <w:rFonts w:ascii="Times New Roman" w:hAnsi="Times New Roman"/>
                <w:sz w:val="28"/>
                <w:szCs w:val="28"/>
                <w:lang w:val="ru-RU"/>
              </w:rPr>
              <w:t xml:space="preserve">1.5. Исполнение </w:t>
            </w:r>
            <w:proofErr w:type="gramStart"/>
            <w:r w:rsidRPr="00CE235D">
              <w:rPr>
                <w:rFonts w:ascii="Times New Roman" w:hAnsi="Times New Roman"/>
                <w:sz w:val="28"/>
                <w:szCs w:val="28"/>
                <w:lang w:val="ru-RU"/>
              </w:rPr>
              <w:t>источников финансирования дефицита бюджета Борисоглебского сельсовета Убинского района</w:t>
            </w:r>
            <w:proofErr w:type="gramEnd"/>
            <w:r w:rsidRPr="00CE235D">
              <w:rPr>
                <w:rFonts w:ascii="Times New Roman" w:hAnsi="Times New Roman"/>
                <w:sz w:val="28"/>
                <w:szCs w:val="28"/>
                <w:lang w:val="ru-RU"/>
              </w:rPr>
              <w:t xml:space="preserve"> по кодам классификации источников финансирования дефицитов бюджетов за 2023 год согласно приложению 4 к настоящему решению.</w:t>
            </w:r>
          </w:p>
          <w:p w:rsidR="00CE235D" w:rsidRPr="00CE235D" w:rsidRDefault="00CE235D" w:rsidP="00CE235D">
            <w:pPr>
              <w:jc w:val="both"/>
              <w:rPr>
                <w:rFonts w:ascii="Times New Roman" w:hAnsi="Times New Roman"/>
                <w:sz w:val="28"/>
                <w:szCs w:val="28"/>
                <w:lang w:val="ru-RU"/>
              </w:rPr>
            </w:pPr>
            <w:r w:rsidRPr="00CE235D">
              <w:rPr>
                <w:rFonts w:ascii="Times New Roman" w:hAnsi="Times New Roman"/>
                <w:sz w:val="28"/>
                <w:szCs w:val="28"/>
                <w:lang w:val="ru-RU"/>
              </w:rPr>
              <w:t>2.  Решение вступает в силу с момента подписания.</w:t>
            </w:r>
          </w:p>
          <w:p w:rsidR="00CE235D" w:rsidRPr="00CE235D" w:rsidRDefault="00CE235D" w:rsidP="00CE235D">
            <w:pPr>
              <w:jc w:val="both"/>
              <w:rPr>
                <w:rFonts w:ascii="Times New Roman" w:hAnsi="Times New Roman"/>
                <w:sz w:val="28"/>
                <w:szCs w:val="28"/>
                <w:lang w:val="ru-RU"/>
              </w:rPr>
            </w:pPr>
            <w:r w:rsidRPr="00CE235D">
              <w:rPr>
                <w:rFonts w:ascii="Times New Roman" w:hAnsi="Times New Roman"/>
                <w:sz w:val="28"/>
                <w:szCs w:val="28"/>
                <w:lang w:val="ru-RU"/>
              </w:rPr>
              <w:t xml:space="preserve">3. Контроль за исполнением решения возложить на постоянную комиссию </w:t>
            </w:r>
            <w:proofErr w:type="gramStart"/>
            <w:r w:rsidRPr="00CE235D">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CE235D">
              <w:rPr>
                <w:rFonts w:ascii="Times New Roman" w:hAnsi="Times New Roman"/>
                <w:sz w:val="28"/>
                <w:szCs w:val="28"/>
                <w:lang w:val="ru-RU"/>
              </w:rPr>
              <w:t xml:space="preserve"> по бюджетной, налоговой, финансово-кредитной политике, экономике (</w:t>
            </w:r>
            <w:proofErr w:type="spellStart"/>
            <w:r w:rsidRPr="00CE235D">
              <w:rPr>
                <w:rFonts w:ascii="Times New Roman" w:hAnsi="Times New Roman"/>
                <w:sz w:val="28"/>
                <w:szCs w:val="28"/>
                <w:lang w:val="ru-RU"/>
              </w:rPr>
              <w:t>Гизитдинова</w:t>
            </w:r>
            <w:proofErr w:type="spellEnd"/>
            <w:r w:rsidRPr="00CE235D">
              <w:rPr>
                <w:rFonts w:ascii="Times New Roman" w:hAnsi="Times New Roman"/>
                <w:sz w:val="28"/>
                <w:szCs w:val="28"/>
                <w:lang w:val="ru-RU"/>
              </w:rPr>
              <w:t xml:space="preserve"> Р.Г.).</w:t>
            </w:r>
          </w:p>
          <w:p w:rsidR="00CE235D" w:rsidRPr="00CE235D" w:rsidRDefault="00CE235D" w:rsidP="00CE235D">
            <w:pPr>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5211"/>
            </w:tblGrid>
            <w:tr w:rsidR="00CE235D" w:rsidRPr="00CE235D" w:rsidTr="00CE235D">
              <w:tc>
                <w:tcPr>
                  <w:tcW w:w="5210" w:type="dxa"/>
                  <w:shd w:val="clear" w:color="auto" w:fill="auto"/>
                </w:tcPr>
                <w:p w:rsidR="00CE235D" w:rsidRPr="00CE235D" w:rsidRDefault="00CE235D" w:rsidP="00CE235D">
                  <w:pPr>
                    <w:jc w:val="both"/>
                    <w:rPr>
                      <w:rFonts w:ascii="Times New Roman" w:hAnsi="Times New Roman"/>
                      <w:sz w:val="28"/>
                      <w:szCs w:val="28"/>
                      <w:lang w:val="ru-RU"/>
                    </w:rPr>
                  </w:pPr>
                  <w:r w:rsidRPr="00CE235D">
                    <w:rPr>
                      <w:rFonts w:ascii="Times New Roman" w:hAnsi="Times New Roman"/>
                      <w:sz w:val="28"/>
                      <w:szCs w:val="28"/>
                      <w:lang w:val="ru-RU"/>
                    </w:rPr>
                    <w:t xml:space="preserve">Глава Борисоглебского сельсовета </w:t>
                  </w:r>
                </w:p>
                <w:p w:rsidR="00CE235D" w:rsidRPr="00CE235D" w:rsidRDefault="00CE235D" w:rsidP="00CE235D">
                  <w:pPr>
                    <w:jc w:val="both"/>
                    <w:rPr>
                      <w:rFonts w:ascii="Times New Roman" w:hAnsi="Times New Roman"/>
                      <w:sz w:val="28"/>
                      <w:szCs w:val="28"/>
                      <w:lang w:val="ru-RU"/>
                    </w:rPr>
                  </w:pPr>
                  <w:r w:rsidRPr="00CE235D">
                    <w:rPr>
                      <w:rFonts w:ascii="Times New Roman" w:hAnsi="Times New Roman"/>
                      <w:sz w:val="28"/>
                      <w:szCs w:val="28"/>
                      <w:lang w:val="ru-RU"/>
                    </w:rPr>
                    <w:t>Убинского района</w:t>
                  </w:r>
                </w:p>
                <w:p w:rsidR="00CE235D" w:rsidRPr="00CE235D" w:rsidRDefault="00CE235D" w:rsidP="00CE235D">
                  <w:pPr>
                    <w:jc w:val="both"/>
                    <w:rPr>
                      <w:rFonts w:ascii="Times New Roman" w:hAnsi="Times New Roman"/>
                      <w:sz w:val="28"/>
                      <w:szCs w:val="28"/>
                      <w:lang w:val="ru-RU"/>
                    </w:rPr>
                  </w:pPr>
                  <w:r w:rsidRPr="00CE235D">
                    <w:rPr>
                      <w:rFonts w:ascii="Times New Roman" w:hAnsi="Times New Roman"/>
                      <w:sz w:val="28"/>
                      <w:szCs w:val="28"/>
                      <w:lang w:val="ru-RU"/>
                    </w:rPr>
                    <w:t xml:space="preserve">Новосибирской области </w:t>
                  </w:r>
                </w:p>
                <w:p w:rsidR="00CE235D" w:rsidRPr="00CE235D" w:rsidRDefault="00CE235D" w:rsidP="00CE235D">
                  <w:pPr>
                    <w:jc w:val="both"/>
                    <w:rPr>
                      <w:rFonts w:ascii="Times New Roman" w:hAnsi="Times New Roman"/>
                      <w:sz w:val="28"/>
                      <w:szCs w:val="28"/>
                      <w:lang w:val="ru-RU"/>
                    </w:rPr>
                  </w:pPr>
                </w:p>
                <w:p w:rsidR="00CE235D" w:rsidRPr="00CE235D" w:rsidRDefault="00CE235D" w:rsidP="00CE235D">
                  <w:pPr>
                    <w:jc w:val="both"/>
                    <w:rPr>
                      <w:rFonts w:ascii="Times New Roman" w:hAnsi="Times New Roman"/>
                      <w:sz w:val="28"/>
                      <w:szCs w:val="28"/>
                      <w:lang w:val="ru-RU"/>
                    </w:rPr>
                  </w:pPr>
                </w:p>
                <w:p w:rsidR="00CE235D" w:rsidRPr="00CE235D" w:rsidRDefault="00CE235D" w:rsidP="00CE235D">
                  <w:pPr>
                    <w:jc w:val="both"/>
                    <w:rPr>
                      <w:rFonts w:ascii="Times New Roman" w:hAnsi="Times New Roman"/>
                      <w:sz w:val="28"/>
                      <w:szCs w:val="28"/>
                    </w:rPr>
                  </w:pPr>
                  <w:r w:rsidRPr="00CE235D">
                    <w:rPr>
                      <w:rFonts w:ascii="Times New Roman" w:hAnsi="Times New Roman"/>
                      <w:sz w:val="28"/>
                      <w:szCs w:val="28"/>
                    </w:rPr>
                    <w:t xml:space="preserve">____________________О.Н. </w:t>
                  </w:r>
                  <w:proofErr w:type="spellStart"/>
                  <w:r w:rsidRPr="00CE235D">
                    <w:rPr>
                      <w:rFonts w:ascii="Times New Roman" w:hAnsi="Times New Roman"/>
                      <w:sz w:val="28"/>
                      <w:szCs w:val="28"/>
                    </w:rPr>
                    <w:t>Дынер</w:t>
                  </w:r>
                  <w:proofErr w:type="spellEnd"/>
                </w:p>
                <w:p w:rsidR="00CE235D" w:rsidRPr="00CE235D" w:rsidRDefault="00CE235D" w:rsidP="00CE235D">
                  <w:pPr>
                    <w:jc w:val="both"/>
                    <w:rPr>
                      <w:rFonts w:ascii="Times New Roman" w:hAnsi="Times New Roman"/>
                      <w:sz w:val="28"/>
                      <w:szCs w:val="28"/>
                    </w:rPr>
                  </w:pPr>
                  <w:r w:rsidRPr="00CE235D">
                    <w:rPr>
                      <w:rFonts w:ascii="Times New Roman" w:hAnsi="Times New Roman"/>
                      <w:sz w:val="28"/>
                      <w:szCs w:val="28"/>
                    </w:rPr>
                    <w:t xml:space="preserve">«» ____________ 2024 </w:t>
                  </w:r>
                  <w:proofErr w:type="spellStart"/>
                  <w:r w:rsidRPr="00CE235D">
                    <w:rPr>
                      <w:rFonts w:ascii="Times New Roman" w:hAnsi="Times New Roman"/>
                      <w:sz w:val="28"/>
                      <w:szCs w:val="28"/>
                    </w:rPr>
                    <w:t>года</w:t>
                  </w:r>
                  <w:proofErr w:type="spellEnd"/>
                </w:p>
              </w:tc>
              <w:tc>
                <w:tcPr>
                  <w:tcW w:w="5211" w:type="dxa"/>
                  <w:shd w:val="clear" w:color="auto" w:fill="auto"/>
                </w:tcPr>
                <w:p w:rsidR="00CE235D" w:rsidRPr="00CE235D" w:rsidRDefault="00CE235D" w:rsidP="00CE235D">
                  <w:pPr>
                    <w:jc w:val="both"/>
                    <w:rPr>
                      <w:rFonts w:ascii="Times New Roman" w:hAnsi="Times New Roman"/>
                      <w:sz w:val="28"/>
                      <w:szCs w:val="28"/>
                      <w:lang w:val="ru-RU"/>
                    </w:rPr>
                  </w:pPr>
                  <w:r w:rsidRPr="00CE235D">
                    <w:rPr>
                      <w:rFonts w:ascii="Times New Roman" w:hAnsi="Times New Roman"/>
                      <w:sz w:val="28"/>
                      <w:szCs w:val="28"/>
                      <w:lang w:val="ru-RU"/>
                    </w:rPr>
                    <w:t xml:space="preserve">Председатель </w:t>
                  </w:r>
                  <w:proofErr w:type="gramStart"/>
                  <w:r w:rsidRPr="00CE235D">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CE235D">
                    <w:rPr>
                      <w:rFonts w:ascii="Times New Roman" w:hAnsi="Times New Roman"/>
                      <w:sz w:val="28"/>
                      <w:szCs w:val="28"/>
                      <w:lang w:val="ru-RU"/>
                    </w:rPr>
                    <w:t xml:space="preserve"> </w:t>
                  </w:r>
                </w:p>
                <w:p w:rsidR="00CE235D" w:rsidRPr="00CE235D" w:rsidRDefault="00CE235D" w:rsidP="00CE235D">
                  <w:pPr>
                    <w:jc w:val="both"/>
                    <w:rPr>
                      <w:rFonts w:ascii="Times New Roman" w:hAnsi="Times New Roman"/>
                      <w:sz w:val="28"/>
                      <w:szCs w:val="28"/>
                      <w:lang w:val="ru-RU"/>
                    </w:rPr>
                  </w:pPr>
                </w:p>
                <w:p w:rsidR="00CE235D" w:rsidRPr="00CE235D" w:rsidRDefault="00CE235D" w:rsidP="00CE235D">
                  <w:pPr>
                    <w:jc w:val="both"/>
                    <w:rPr>
                      <w:rFonts w:ascii="Times New Roman" w:hAnsi="Times New Roman"/>
                      <w:sz w:val="28"/>
                      <w:szCs w:val="28"/>
                      <w:lang w:val="ru-RU"/>
                    </w:rPr>
                  </w:pPr>
                </w:p>
                <w:p w:rsidR="00CE235D" w:rsidRPr="00CE235D" w:rsidRDefault="00CE235D" w:rsidP="00CE235D">
                  <w:pPr>
                    <w:jc w:val="both"/>
                    <w:rPr>
                      <w:rFonts w:ascii="Times New Roman" w:hAnsi="Times New Roman"/>
                      <w:sz w:val="28"/>
                      <w:szCs w:val="28"/>
                      <w:lang w:val="ru-RU"/>
                    </w:rPr>
                  </w:pPr>
                  <w:r w:rsidRPr="00CE235D">
                    <w:rPr>
                      <w:rFonts w:ascii="Times New Roman" w:hAnsi="Times New Roman"/>
                      <w:sz w:val="28"/>
                      <w:szCs w:val="28"/>
                      <w:lang w:val="ru-RU"/>
                    </w:rPr>
                    <w:t>___________________ Т.Е. Бородина</w:t>
                  </w:r>
                </w:p>
                <w:p w:rsidR="00CE235D" w:rsidRPr="00CE235D" w:rsidRDefault="00CE235D" w:rsidP="00CE235D">
                  <w:pPr>
                    <w:jc w:val="both"/>
                    <w:rPr>
                      <w:rFonts w:ascii="Times New Roman" w:hAnsi="Times New Roman"/>
                      <w:sz w:val="28"/>
                      <w:szCs w:val="28"/>
                      <w:lang w:val="ru-RU"/>
                    </w:rPr>
                  </w:pPr>
                  <w:r w:rsidRPr="00CE235D">
                    <w:rPr>
                      <w:rFonts w:ascii="Times New Roman" w:hAnsi="Times New Roman"/>
                      <w:sz w:val="28"/>
                      <w:szCs w:val="28"/>
                      <w:lang w:val="ru-RU"/>
                    </w:rPr>
                    <w:t>«»                  2024 года</w:t>
                  </w:r>
                </w:p>
              </w:tc>
            </w:tr>
          </w:tbl>
          <w:p w:rsidR="00CE235D" w:rsidRPr="00CE235D" w:rsidRDefault="00CE235D" w:rsidP="00CE235D">
            <w:pPr>
              <w:jc w:val="both"/>
              <w:rPr>
                <w:sz w:val="28"/>
                <w:szCs w:val="28"/>
                <w:lang w:val="ru-RU"/>
              </w:rPr>
            </w:pPr>
          </w:p>
          <w:p w:rsidR="00CE235D" w:rsidRPr="00CE235D" w:rsidRDefault="00CE235D" w:rsidP="00CE235D">
            <w:pPr>
              <w:jc w:val="both"/>
              <w:rPr>
                <w:sz w:val="28"/>
                <w:szCs w:val="28"/>
                <w:lang w:val="ru-RU"/>
              </w:rPr>
            </w:pPr>
          </w:p>
          <w:tbl>
            <w:tblPr>
              <w:tblW w:w="0" w:type="auto"/>
              <w:tblLayout w:type="fixed"/>
              <w:tblCellMar>
                <w:left w:w="30" w:type="dxa"/>
                <w:right w:w="30" w:type="dxa"/>
              </w:tblCellMar>
              <w:tblLook w:val="0000" w:firstRow="0" w:lastRow="0" w:firstColumn="0" w:lastColumn="0" w:noHBand="0" w:noVBand="0"/>
            </w:tblPr>
            <w:tblGrid>
              <w:gridCol w:w="4996"/>
              <w:gridCol w:w="386"/>
              <w:gridCol w:w="927"/>
              <w:gridCol w:w="573"/>
              <w:gridCol w:w="670"/>
              <w:gridCol w:w="766"/>
              <w:gridCol w:w="1257"/>
            </w:tblGrid>
            <w:tr w:rsidR="00CE235D" w:rsidTr="00CE235D">
              <w:tblPrEx>
                <w:tblCellMar>
                  <w:top w:w="0" w:type="dxa"/>
                  <w:bottom w:w="0" w:type="dxa"/>
                </w:tblCellMar>
              </w:tblPrEx>
              <w:trPr>
                <w:trHeight w:val="108"/>
              </w:trPr>
              <w:tc>
                <w:tcPr>
                  <w:tcW w:w="4996"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386"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927"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3266" w:type="dxa"/>
                  <w:gridSpan w:val="4"/>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p w:rsidR="00CE235D" w:rsidRDefault="00CE235D">
                  <w:pPr>
                    <w:autoSpaceDE w:val="0"/>
                    <w:autoSpaceDN w:val="0"/>
                    <w:adjustRightInd w:val="0"/>
                    <w:jc w:val="right"/>
                    <w:rPr>
                      <w:rFonts w:ascii="Times New Roman" w:eastAsiaTheme="minorHAnsi" w:hAnsi="Times New Roman"/>
                      <w:color w:val="000000"/>
                      <w:lang w:val="ru-RU" w:bidi="ar-SA"/>
                    </w:rPr>
                  </w:pPr>
                </w:p>
                <w:p w:rsidR="00CE235D" w:rsidRDefault="00CE235D">
                  <w:pPr>
                    <w:autoSpaceDE w:val="0"/>
                    <w:autoSpaceDN w:val="0"/>
                    <w:adjustRightInd w:val="0"/>
                    <w:jc w:val="right"/>
                    <w:rPr>
                      <w:rFonts w:ascii="Times New Roman" w:eastAsiaTheme="minorHAnsi" w:hAnsi="Times New Roman"/>
                      <w:color w:val="000000"/>
                      <w:lang w:val="ru-RU" w:bidi="ar-SA"/>
                    </w:rPr>
                  </w:pPr>
                </w:p>
                <w:p w:rsidR="00CE235D" w:rsidRDefault="00CE235D">
                  <w:pPr>
                    <w:autoSpaceDE w:val="0"/>
                    <w:autoSpaceDN w:val="0"/>
                    <w:adjustRightInd w:val="0"/>
                    <w:jc w:val="right"/>
                    <w:rPr>
                      <w:rFonts w:ascii="Times New Roman" w:eastAsiaTheme="minorHAnsi" w:hAnsi="Times New Roman"/>
                      <w:color w:val="000000"/>
                      <w:lang w:val="ru-RU" w:bidi="ar-SA"/>
                    </w:rPr>
                  </w:pPr>
                </w:p>
                <w:p w:rsidR="00CE235D" w:rsidRDefault="00CE235D">
                  <w:pPr>
                    <w:autoSpaceDE w:val="0"/>
                    <w:autoSpaceDN w:val="0"/>
                    <w:adjustRightInd w:val="0"/>
                    <w:jc w:val="right"/>
                    <w:rPr>
                      <w:rFonts w:ascii="Times New Roman" w:eastAsiaTheme="minorHAnsi" w:hAnsi="Times New Roman"/>
                      <w:color w:val="000000"/>
                      <w:lang w:val="ru-RU" w:bidi="ar-SA"/>
                    </w:rPr>
                  </w:pPr>
                </w:p>
                <w:p w:rsidR="00CE235D" w:rsidRDefault="00CE235D">
                  <w:pPr>
                    <w:autoSpaceDE w:val="0"/>
                    <w:autoSpaceDN w:val="0"/>
                    <w:adjustRightInd w:val="0"/>
                    <w:jc w:val="right"/>
                    <w:rPr>
                      <w:rFonts w:ascii="Times New Roman" w:eastAsiaTheme="minorHAnsi" w:hAnsi="Times New Roman"/>
                      <w:color w:val="000000"/>
                      <w:lang w:val="ru-RU" w:bidi="ar-SA"/>
                    </w:rPr>
                  </w:pPr>
                </w:p>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 1</w:t>
                  </w:r>
                </w:p>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к решению  двадцать четвертой сессии </w:t>
                  </w:r>
                </w:p>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Совета депутатов Борисоглебского сельсовета </w:t>
                  </w:r>
                </w:p>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"__" ________2024г</w:t>
                  </w:r>
                </w:p>
              </w:tc>
            </w:tr>
            <w:tr w:rsidR="00CE235D" w:rsidTr="00CE235D">
              <w:tblPrEx>
                <w:tblCellMar>
                  <w:top w:w="0" w:type="dxa"/>
                  <w:bottom w:w="0" w:type="dxa"/>
                </w:tblCellMar>
              </w:tblPrEx>
              <w:trPr>
                <w:trHeight w:val="984"/>
              </w:trPr>
              <w:tc>
                <w:tcPr>
                  <w:tcW w:w="4996"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386"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927"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573"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670"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766"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1257"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r>
            <w:tr w:rsidR="00CE235D" w:rsidTr="00CE235D">
              <w:tblPrEx>
                <w:tblCellMar>
                  <w:top w:w="0" w:type="dxa"/>
                  <w:bottom w:w="0" w:type="dxa"/>
                </w:tblCellMar>
              </w:tblPrEx>
              <w:trPr>
                <w:trHeight w:val="206"/>
              </w:trPr>
              <w:tc>
                <w:tcPr>
                  <w:tcW w:w="4996"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386"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927"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573"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670"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766"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1257"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r>
            <w:tr w:rsidR="00CE235D" w:rsidTr="00CE235D">
              <w:tblPrEx>
                <w:tblCellMar>
                  <w:top w:w="0" w:type="dxa"/>
                  <w:bottom w:w="0" w:type="dxa"/>
                </w:tblCellMar>
              </w:tblPrEx>
              <w:trPr>
                <w:trHeight w:val="206"/>
              </w:trPr>
              <w:tc>
                <w:tcPr>
                  <w:tcW w:w="4996"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386"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927"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573"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670"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766"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1257"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r>
            <w:tr w:rsidR="00CE235D" w:rsidTr="00CE235D">
              <w:tblPrEx>
                <w:tblCellMar>
                  <w:top w:w="0" w:type="dxa"/>
                  <w:bottom w:w="0" w:type="dxa"/>
                </w:tblCellMar>
              </w:tblPrEx>
              <w:trPr>
                <w:trHeight w:val="173"/>
              </w:trPr>
              <w:tc>
                <w:tcPr>
                  <w:tcW w:w="4996"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386"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927"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573"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670"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766"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1257"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r>
            <w:tr w:rsidR="00CE235D" w:rsidTr="00CE235D">
              <w:tblPrEx>
                <w:tblCellMar>
                  <w:top w:w="0" w:type="dxa"/>
                  <w:bottom w:w="0" w:type="dxa"/>
                </w:tblCellMar>
              </w:tblPrEx>
              <w:trPr>
                <w:trHeight w:val="204"/>
              </w:trPr>
              <w:tc>
                <w:tcPr>
                  <w:tcW w:w="9575" w:type="dxa"/>
                  <w:gridSpan w:val="7"/>
                  <w:tcBorders>
                    <w:top w:val="nil"/>
                    <w:left w:val="nil"/>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Исполнение  доходов Борисоглебского сельсовета Убинского района Новосибирской области за 2023 год.</w:t>
                  </w:r>
                </w:p>
              </w:tc>
            </w:tr>
            <w:tr w:rsidR="00CE235D" w:rsidTr="00CE235D">
              <w:tblPrEx>
                <w:tblCellMar>
                  <w:top w:w="0" w:type="dxa"/>
                  <w:bottom w:w="0" w:type="dxa"/>
                </w:tblCellMar>
              </w:tblPrEx>
              <w:trPr>
                <w:trHeight w:val="173"/>
              </w:trPr>
              <w:tc>
                <w:tcPr>
                  <w:tcW w:w="4996"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386"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927"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573"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670"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766"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1257"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r>
            <w:tr w:rsidR="00CE235D" w:rsidTr="00CE235D">
              <w:tblPrEx>
                <w:tblCellMar>
                  <w:top w:w="0" w:type="dxa"/>
                  <w:bottom w:w="0" w:type="dxa"/>
                </w:tblCellMar>
              </w:tblPrEx>
              <w:trPr>
                <w:trHeight w:val="204"/>
              </w:trPr>
              <w:tc>
                <w:tcPr>
                  <w:tcW w:w="4996"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386"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927"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573"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670"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766"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1257"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r>
            <w:tr w:rsidR="00CE235D" w:rsidTr="00CE235D">
              <w:tblPrEx>
                <w:tblCellMar>
                  <w:top w:w="0" w:type="dxa"/>
                  <w:bottom w:w="0" w:type="dxa"/>
                </w:tblCellMar>
              </w:tblPrEx>
              <w:trPr>
                <w:trHeight w:val="38"/>
              </w:trPr>
              <w:tc>
                <w:tcPr>
                  <w:tcW w:w="4996"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386"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927"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573"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670"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766"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1257"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r>
            <w:tr w:rsidR="00CE235D" w:rsidTr="00CE235D">
              <w:tblPrEx>
                <w:tblCellMar>
                  <w:top w:w="0" w:type="dxa"/>
                  <w:bottom w:w="0" w:type="dxa"/>
                </w:tblCellMar>
              </w:tblPrEx>
              <w:trPr>
                <w:trHeight w:val="178"/>
              </w:trPr>
              <w:tc>
                <w:tcPr>
                  <w:tcW w:w="4996" w:type="dxa"/>
                  <w:tcBorders>
                    <w:top w:val="single" w:sz="12" w:space="0" w:color="auto"/>
                    <w:left w:val="single" w:sz="12"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 показателя</w:t>
                  </w:r>
                </w:p>
              </w:tc>
              <w:tc>
                <w:tcPr>
                  <w:tcW w:w="4579" w:type="dxa"/>
                  <w:gridSpan w:val="6"/>
                  <w:tcBorders>
                    <w:top w:val="single" w:sz="12" w:space="0" w:color="auto"/>
                    <w:left w:val="single" w:sz="12" w:space="0" w:color="auto"/>
                    <w:bottom w:val="single" w:sz="6" w:space="0" w:color="auto"/>
                    <w:right w:val="single" w:sz="12"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Код бюджетной классификации</w:t>
                  </w:r>
                </w:p>
              </w:tc>
            </w:tr>
            <w:tr w:rsidR="00CE235D" w:rsidTr="00CE235D">
              <w:tblPrEx>
                <w:tblCellMar>
                  <w:top w:w="0" w:type="dxa"/>
                  <w:bottom w:w="0" w:type="dxa"/>
                </w:tblCellMar>
              </w:tblPrEx>
              <w:trPr>
                <w:trHeight w:val="266"/>
              </w:trPr>
              <w:tc>
                <w:tcPr>
                  <w:tcW w:w="4996" w:type="dxa"/>
                  <w:tcBorders>
                    <w:top w:val="nil"/>
                    <w:left w:val="single" w:sz="12" w:space="0" w:color="auto"/>
                    <w:bottom w:val="single" w:sz="12"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386" w:type="dxa"/>
                  <w:tcBorders>
                    <w:top w:val="nil"/>
                    <w:left w:val="single" w:sz="6" w:space="0" w:color="auto"/>
                    <w:bottom w:val="single" w:sz="12"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КА</w:t>
                  </w:r>
                </w:p>
              </w:tc>
              <w:tc>
                <w:tcPr>
                  <w:tcW w:w="927" w:type="dxa"/>
                  <w:tcBorders>
                    <w:top w:val="nil"/>
                    <w:left w:val="single" w:sz="6" w:space="0" w:color="auto"/>
                    <w:bottom w:val="single" w:sz="12"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Вид дох.</w:t>
                  </w:r>
                </w:p>
              </w:tc>
              <w:tc>
                <w:tcPr>
                  <w:tcW w:w="573" w:type="dxa"/>
                  <w:tcBorders>
                    <w:top w:val="nil"/>
                    <w:left w:val="single" w:sz="6" w:space="0" w:color="auto"/>
                    <w:bottom w:val="single" w:sz="12"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Эл.</w:t>
                  </w:r>
                </w:p>
              </w:tc>
              <w:tc>
                <w:tcPr>
                  <w:tcW w:w="670" w:type="dxa"/>
                  <w:tcBorders>
                    <w:top w:val="nil"/>
                    <w:left w:val="single" w:sz="6" w:space="0" w:color="auto"/>
                    <w:bottom w:val="single" w:sz="12"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roofErr w:type="spellStart"/>
                  <w:r>
                    <w:rPr>
                      <w:rFonts w:ascii="Times New Roman" w:eastAsiaTheme="minorHAnsi" w:hAnsi="Times New Roman"/>
                      <w:color w:val="000000"/>
                      <w:lang w:val="ru-RU" w:bidi="ar-SA"/>
                    </w:rPr>
                    <w:t>Прогр</w:t>
                  </w:r>
                  <w:proofErr w:type="spellEnd"/>
                </w:p>
              </w:tc>
              <w:tc>
                <w:tcPr>
                  <w:tcW w:w="766" w:type="dxa"/>
                  <w:tcBorders>
                    <w:top w:val="nil"/>
                    <w:left w:val="single" w:sz="6" w:space="0" w:color="auto"/>
                    <w:bottom w:val="single" w:sz="12"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ЭКД</w:t>
                  </w:r>
                </w:p>
              </w:tc>
              <w:tc>
                <w:tcPr>
                  <w:tcW w:w="1257" w:type="dxa"/>
                  <w:tcBorders>
                    <w:top w:val="nil"/>
                    <w:left w:val="single" w:sz="12" w:space="0" w:color="auto"/>
                    <w:bottom w:val="single" w:sz="12" w:space="0" w:color="auto"/>
                    <w:right w:val="single" w:sz="12"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r>
            <w:tr w:rsidR="00CE235D" w:rsidTr="00CE235D">
              <w:tblPrEx>
                <w:tblCellMar>
                  <w:top w:w="0" w:type="dxa"/>
                  <w:bottom w:w="0" w:type="dxa"/>
                </w:tblCellMar>
              </w:tblPrEx>
              <w:trPr>
                <w:trHeight w:val="266"/>
              </w:trPr>
              <w:tc>
                <w:tcPr>
                  <w:tcW w:w="4996" w:type="dxa"/>
                  <w:tcBorders>
                    <w:top w:val="single" w:sz="12" w:space="0" w:color="auto"/>
                    <w:left w:val="single" w:sz="12"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НАЛОГОВЫЕ И НЕНАЛОГОВЫЕ ДОХОДЫ</w:t>
                  </w:r>
                </w:p>
              </w:tc>
              <w:tc>
                <w:tcPr>
                  <w:tcW w:w="386" w:type="dxa"/>
                  <w:tcBorders>
                    <w:top w:val="single" w:sz="12"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12"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10000000</w:t>
                  </w:r>
                </w:p>
              </w:tc>
              <w:tc>
                <w:tcPr>
                  <w:tcW w:w="573" w:type="dxa"/>
                  <w:tcBorders>
                    <w:top w:val="single" w:sz="12"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12"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12"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1257" w:type="dxa"/>
                  <w:tcBorders>
                    <w:top w:val="single" w:sz="12"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2 482,0</w:t>
                  </w:r>
                </w:p>
              </w:tc>
            </w:tr>
            <w:tr w:rsidR="00CE235D" w:rsidTr="00CE235D">
              <w:tblPrEx>
                <w:tblCellMar>
                  <w:top w:w="0" w:type="dxa"/>
                  <w:bottom w:w="0" w:type="dxa"/>
                </w:tblCellMar>
              </w:tblPrEx>
              <w:trPr>
                <w:trHeight w:val="245"/>
              </w:trPr>
              <w:tc>
                <w:tcPr>
                  <w:tcW w:w="4996" w:type="dxa"/>
                  <w:tcBorders>
                    <w:top w:val="single" w:sz="6" w:space="0" w:color="auto"/>
                    <w:left w:val="single" w:sz="12"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Налог на доходы физических лиц</w:t>
                  </w:r>
                </w:p>
              </w:tc>
              <w:tc>
                <w:tcPr>
                  <w:tcW w:w="38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10102000</w:t>
                  </w:r>
                </w:p>
              </w:tc>
              <w:tc>
                <w:tcPr>
                  <w:tcW w:w="573"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7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5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451,3</w:t>
                  </w:r>
                </w:p>
              </w:tc>
            </w:tr>
            <w:tr w:rsidR="00CE235D" w:rsidTr="00CE235D">
              <w:tblPrEx>
                <w:tblCellMar>
                  <w:top w:w="0" w:type="dxa"/>
                  <w:bottom w:w="0" w:type="dxa"/>
                </w:tblCellMar>
              </w:tblPrEx>
              <w:trPr>
                <w:trHeight w:val="502"/>
              </w:trPr>
              <w:tc>
                <w:tcPr>
                  <w:tcW w:w="4996" w:type="dxa"/>
                  <w:tcBorders>
                    <w:top w:val="single" w:sz="6" w:space="0" w:color="auto"/>
                    <w:left w:val="single" w:sz="12"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Акцизы по подакцизным товарам (продукции), производимым на территории Российской Федерации</w:t>
                  </w:r>
                </w:p>
              </w:tc>
              <w:tc>
                <w:tcPr>
                  <w:tcW w:w="38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10302000</w:t>
                  </w:r>
                </w:p>
              </w:tc>
              <w:tc>
                <w:tcPr>
                  <w:tcW w:w="573"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67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5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1 284,0</w:t>
                  </w:r>
                </w:p>
              </w:tc>
            </w:tr>
            <w:tr w:rsidR="00CE235D" w:rsidTr="00CE235D">
              <w:tblPrEx>
                <w:tblCellMar>
                  <w:top w:w="0" w:type="dxa"/>
                  <w:bottom w:w="0" w:type="dxa"/>
                </w:tblCellMar>
              </w:tblPrEx>
              <w:trPr>
                <w:trHeight w:val="314"/>
              </w:trPr>
              <w:tc>
                <w:tcPr>
                  <w:tcW w:w="4996" w:type="dxa"/>
                  <w:tcBorders>
                    <w:top w:val="single" w:sz="6" w:space="0" w:color="auto"/>
                    <w:left w:val="single" w:sz="12"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НАЛОГИ НА ИМУЩЕСТВО</w:t>
                  </w:r>
                </w:p>
              </w:tc>
              <w:tc>
                <w:tcPr>
                  <w:tcW w:w="38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10600000</w:t>
                  </w:r>
                </w:p>
              </w:tc>
              <w:tc>
                <w:tcPr>
                  <w:tcW w:w="573"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125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31,7</w:t>
                  </w:r>
                </w:p>
              </w:tc>
            </w:tr>
            <w:tr w:rsidR="00CE235D" w:rsidTr="00CE235D">
              <w:tblPrEx>
                <w:tblCellMar>
                  <w:top w:w="0" w:type="dxa"/>
                  <w:bottom w:w="0" w:type="dxa"/>
                </w:tblCellMar>
              </w:tblPrEx>
              <w:trPr>
                <w:trHeight w:val="266"/>
              </w:trPr>
              <w:tc>
                <w:tcPr>
                  <w:tcW w:w="4996" w:type="dxa"/>
                  <w:tcBorders>
                    <w:top w:val="single" w:sz="6" w:space="0" w:color="auto"/>
                    <w:left w:val="single" w:sz="12"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Налог на имущество физических лиц</w:t>
                  </w:r>
                </w:p>
              </w:tc>
              <w:tc>
                <w:tcPr>
                  <w:tcW w:w="38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10601000</w:t>
                  </w:r>
                </w:p>
              </w:tc>
              <w:tc>
                <w:tcPr>
                  <w:tcW w:w="573"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5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4,7</w:t>
                  </w:r>
                </w:p>
              </w:tc>
            </w:tr>
            <w:tr w:rsidR="00CE235D" w:rsidTr="00CE235D">
              <w:tblPrEx>
                <w:tblCellMar>
                  <w:top w:w="0" w:type="dxa"/>
                  <w:bottom w:w="0" w:type="dxa"/>
                </w:tblCellMar>
              </w:tblPrEx>
              <w:trPr>
                <w:trHeight w:val="206"/>
              </w:trPr>
              <w:tc>
                <w:tcPr>
                  <w:tcW w:w="4996" w:type="dxa"/>
                  <w:tcBorders>
                    <w:top w:val="single" w:sz="6" w:space="0" w:color="auto"/>
                    <w:left w:val="single" w:sz="12"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Земельный налог</w:t>
                  </w:r>
                </w:p>
              </w:tc>
              <w:tc>
                <w:tcPr>
                  <w:tcW w:w="38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w:t>
                  </w:r>
                  <w:r>
                    <w:rPr>
                      <w:rFonts w:ascii="Times New Roman" w:eastAsiaTheme="minorHAnsi" w:hAnsi="Times New Roman"/>
                      <w:color w:val="000000"/>
                      <w:lang w:val="ru-RU" w:bidi="ar-SA"/>
                    </w:rPr>
                    <w:cr/>
                    <w:t>606000</w:t>
                  </w:r>
                </w:p>
              </w:tc>
              <w:tc>
                <w:tcPr>
                  <w:tcW w:w="573"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5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27,0</w:t>
                  </w:r>
                </w:p>
              </w:tc>
            </w:tr>
            <w:tr w:rsidR="00CE235D" w:rsidTr="00CE235D">
              <w:tblPrEx>
                <w:tblCellMar>
                  <w:top w:w="0" w:type="dxa"/>
                  <w:bottom w:w="0" w:type="dxa"/>
                </w:tblCellMar>
              </w:tblPrEx>
              <w:trPr>
                <w:trHeight w:val="266"/>
              </w:trPr>
              <w:tc>
                <w:tcPr>
                  <w:tcW w:w="4996" w:type="dxa"/>
                  <w:tcBorders>
                    <w:top w:val="single" w:sz="6" w:space="0" w:color="auto"/>
                    <w:left w:val="single" w:sz="12"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Земельный налог с организаций</w:t>
                  </w:r>
                </w:p>
              </w:tc>
              <w:tc>
                <w:tcPr>
                  <w:tcW w:w="38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10606030</w:t>
                  </w:r>
                </w:p>
              </w:tc>
              <w:tc>
                <w:tcPr>
                  <w:tcW w:w="573"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5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17,5</w:t>
                  </w:r>
                </w:p>
              </w:tc>
            </w:tr>
            <w:tr w:rsidR="00CE235D" w:rsidTr="00CE235D">
              <w:tblPrEx>
                <w:tblCellMar>
                  <w:top w:w="0" w:type="dxa"/>
                  <w:bottom w:w="0" w:type="dxa"/>
                </w:tblCellMar>
              </w:tblPrEx>
              <w:trPr>
                <w:trHeight w:val="274"/>
              </w:trPr>
              <w:tc>
                <w:tcPr>
                  <w:tcW w:w="4996" w:type="dxa"/>
                  <w:tcBorders>
                    <w:top w:val="single" w:sz="6" w:space="0" w:color="auto"/>
                    <w:left w:val="single" w:sz="12"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Земельный налог с физических лиц</w:t>
                  </w:r>
                </w:p>
              </w:tc>
              <w:tc>
                <w:tcPr>
                  <w:tcW w:w="38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10606040</w:t>
                  </w:r>
                </w:p>
              </w:tc>
              <w:tc>
                <w:tcPr>
                  <w:tcW w:w="573"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5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9,5</w:t>
                  </w:r>
                </w:p>
              </w:tc>
            </w:tr>
            <w:tr w:rsidR="00CE235D" w:rsidTr="00CE235D">
              <w:tblPrEx>
                <w:tblCellMar>
                  <w:top w:w="0" w:type="dxa"/>
                  <w:bottom w:w="0" w:type="dxa"/>
                </w:tblCellMar>
              </w:tblPrEx>
              <w:trPr>
                <w:trHeight w:val="384"/>
              </w:trPr>
              <w:tc>
                <w:tcPr>
                  <w:tcW w:w="4996" w:type="dxa"/>
                  <w:tcBorders>
                    <w:top w:val="single" w:sz="6" w:space="0" w:color="auto"/>
                    <w:left w:val="single" w:sz="12"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ДОХОДЫ ОТ ИСПОЛЬЗОВАНИЯ ИМУЩЕСТВА, НАХОДЯЩЕГОСЯ В ГОСУДАРСТВЕННОЙ И МУНИЦИПАЛЬНОЙ СОБСТВЕННОСТИ</w:t>
                  </w:r>
                </w:p>
              </w:tc>
              <w:tc>
                <w:tcPr>
                  <w:tcW w:w="38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111000</w:t>
                  </w:r>
                  <w:r>
                    <w:rPr>
                      <w:rFonts w:ascii="Times New Roman" w:eastAsiaTheme="minorHAnsi" w:hAnsi="Times New Roman"/>
                      <w:color w:val="000000"/>
                      <w:lang w:val="ru-RU" w:bidi="ar-SA"/>
                    </w:rPr>
                    <w:cr/>
                    <w:t>0</w:t>
                  </w:r>
                </w:p>
              </w:tc>
              <w:tc>
                <w:tcPr>
                  <w:tcW w:w="573"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125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85,6</w:t>
                  </w:r>
                </w:p>
              </w:tc>
            </w:tr>
            <w:tr w:rsidR="00CE235D" w:rsidTr="00CE235D">
              <w:tblPrEx>
                <w:tblCellMar>
                  <w:top w:w="0" w:type="dxa"/>
                  <w:bottom w:w="0" w:type="dxa"/>
                </w:tblCellMar>
              </w:tblPrEx>
              <w:trPr>
                <w:trHeight w:val="1130"/>
              </w:trPr>
              <w:tc>
                <w:tcPr>
                  <w:tcW w:w="4996" w:type="dxa"/>
                  <w:tcBorders>
                    <w:top w:val="single" w:sz="6" w:space="0" w:color="auto"/>
                    <w:left w:val="single" w:sz="12"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w:t>
                  </w:r>
                  <w:proofErr w:type="spellStart"/>
                  <w:proofErr w:type="gramStart"/>
                  <w:r>
                    <w:rPr>
                      <w:rFonts w:ascii="Times New Roman" w:eastAsiaTheme="minorHAnsi" w:hAnsi="Times New Roman"/>
                      <w:color w:val="000000"/>
                      <w:lang w:val="ru-RU" w:bidi="ar-SA"/>
                    </w:rPr>
                    <w:t>наход</w:t>
                  </w:r>
                  <w:proofErr w:type="spellEnd"/>
                  <w:r>
                    <w:rPr>
                      <w:rFonts w:ascii="Times New Roman" w:eastAsiaTheme="minorHAnsi" w:hAnsi="Times New Roman"/>
                      <w:color w:val="000000"/>
                      <w:lang w:val="ru-RU" w:bidi="ar-SA"/>
                    </w:rPr>
                    <w:t xml:space="preserve"> </w:t>
                  </w:r>
                  <w:proofErr w:type="spellStart"/>
                  <w:r>
                    <w:rPr>
                      <w:rFonts w:ascii="Times New Roman" w:eastAsiaTheme="minorHAnsi" w:hAnsi="Times New Roman"/>
                      <w:color w:val="000000"/>
                      <w:lang w:val="ru-RU" w:bidi="ar-SA"/>
                    </w:rPr>
                    <w:t>ящихся</w:t>
                  </w:r>
                  <w:proofErr w:type="spellEnd"/>
                  <w:proofErr w:type="gramEnd"/>
                  <w:r>
                    <w:rPr>
                      <w:rFonts w:ascii="Times New Roman" w:eastAsiaTheme="minorHAnsi" w:hAnsi="Times New Roman"/>
                      <w:color w:val="000000"/>
                      <w:lang w:val="ru-RU" w:bidi="ar-SA"/>
                    </w:rPr>
                    <w:t xml:space="preserve"> в </w:t>
                  </w:r>
                  <w:r>
                    <w:rPr>
                      <w:rFonts w:ascii="Times New Roman" w:eastAsiaTheme="minorHAnsi" w:hAnsi="Times New Roman"/>
                      <w:color w:val="000000"/>
                      <w:lang w:val="ru-RU" w:bidi="ar-SA"/>
                    </w:rPr>
                    <w:lastRenderedPageBreak/>
                    <w:t xml:space="preserve">собственности сельских поселений </w:t>
                  </w:r>
                </w:p>
              </w:tc>
              <w:tc>
                <w:tcPr>
                  <w:tcW w:w="38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92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11105325</w:t>
                  </w:r>
                </w:p>
              </w:tc>
              <w:tc>
                <w:tcPr>
                  <w:tcW w:w="573"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7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5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79,2</w:t>
                  </w:r>
                </w:p>
              </w:tc>
            </w:tr>
            <w:tr w:rsidR="00CE235D" w:rsidTr="00CE235D">
              <w:tblPrEx>
                <w:tblCellMar>
                  <w:top w:w="0" w:type="dxa"/>
                  <w:bottom w:w="0" w:type="dxa"/>
                </w:tblCellMar>
              </w:tblPrEx>
              <w:trPr>
                <w:trHeight w:val="1642"/>
              </w:trPr>
              <w:tc>
                <w:tcPr>
                  <w:tcW w:w="4996" w:type="dxa"/>
                  <w:tcBorders>
                    <w:top w:val="single" w:sz="6" w:space="0" w:color="auto"/>
                    <w:left w:val="single" w:sz="12"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lastRenderedPageBreak/>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c>
                <w:tcPr>
                  <w:tcW w:w="38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130</w:t>
                  </w:r>
                </w:p>
              </w:tc>
              <w:tc>
                <w:tcPr>
                  <w:tcW w:w="92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1110526</w:t>
                  </w:r>
                </w:p>
              </w:tc>
              <w:tc>
                <w:tcPr>
                  <w:tcW w:w="573"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7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5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r>
            <w:tr w:rsidR="00CE235D" w:rsidTr="00CE235D">
              <w:tblPrEx>
                <w:tblCellMar>
                  <w:top w:w="0" w:type="dxa"/>
                  <w:bottom w:w="0" w:type="dxa"/>
                </w:tblCellMar>
              </w:tblPrEx>
              <w:trPr>
                <w:trHeight w:val="883"/>
              </w:trPr>
              <w:tc>
                <w:tcPr>
                  <w:tcW w:w="4996" w:type="dxa"/>
                  <w:tcBorders>
                    <w:top w:val="single" w:sz="6" w:space="0" w:color="auto"/>
                    <w:left w:val="single" w:sz="12"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38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92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11105025</w:t>
                  </w:r>
                </w:p>
              </w:tc>
              <w:tc>
                <w:tcPr>
                  <w:tcW w:w="573"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7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5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5,3</w:t>
                  </w:r>
                </w:p>
              </w:tc>
            </w:tr>
            <w:tr w:rsidR="00CE235D" w:rsidTr="00CE235D">
              <w:tblPrEx>
                <w:tblCellMar>
                  <w:top w:w="0" w:type="dxa"/>
                  <w:bottom w:w="0" w:type="dxa"/>
                </w:tblCellMar>
              </w:tblPrEx>
              <w:trPr>
                <w:trHeight w:val="422"/>
              </w:trPr>
              <w:tc>
                <w:tcPr>
                  <w:tcW w:w="4996" w:type="dxa"/>
                  <w:tcBorders>
                    <w:top w:val="single" w:sz="6" w:space="0" w:color="auto"/>
                    <w:left w:val="single" w:sz="12"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ДОХОДЫ ОТ ОКАЗАНИЯ ПЛАТНЫХ УСЛУГ И КОМПЕНСАЦИИ ЗАТРАТ ГОСУДАРСТВА</w:t>
                  </w:r>
                </w:p>
              </w:tc>
              <w:tc>
                <w:tcPr>
                  <w:tcW w:w="38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11300000</w:t>
                  </w:r>
                </w:p>
              </w:tc>
              <w:tc>
                <w:tcPr>
                  <w:tcW w:w="573"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125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629,4</w:t>
                  </w:r>
                </w:p>
              </w:tc>
            </w:tr>
            <w:tr w:rsidR="00CE235D" w:rsidTr="00CE235D">
              <w:tblPrEx>
                <w:tblCellMar>
                  <w:top w:w="0" w:type="dxa"/>
                  <w:bottom w:w="0" w:type="dxa"/>
                </w:tblCellMar>
              </w:tblPrEx>
              <w:trPr>
                <w:trHeight w:val="442"/>
              </w:trPr>
              <w:tc>
                <w:tcPr>
                  <w:tcW w:w="4996" w:type="dxa"/>
                  <w:tcBorders>
                    <w:top w:val="single" w:sz="6" w:space="0" w:color="auto"/>
                    <w:left w:val="single" w:sz="12"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доходы от оказания платных услуг (работ) получателями средств бюджетов сельских поселений</w:t>
                  </w:r>
                </w:p>
              </w:tc>
              <w:tc>
                <w:tcPr>
                  <w:tcW w:w="38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92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11301995</w:t>
                  </w:r>
                </w:p>
              </w:tc>
              <w:tc>
                <w:tcPr>
                  <w:tcW w:w="573"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7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130</w:t>
                  </w:r>
                </w:p>
              </w:tc>
              <w:tc>
                <w:tcPr>
                  <w:tcW w:w="125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611,7</w:t>
                  </w:r>
                </w:p>
              </w:tc>
            </w:tr>
            <w:tr w:rsidR="00CE235D" w:rsidTr="00CE235D">
              <w:tblPrEx>
                <w:tblCellMar>
                  <w:top w:w="0" w:type="dxa"/>
                  <w:bottom w:w="0" w:type="dxa"/>
                </w:tblCellMar>
              </w:tblPrEx>
              <w:trPr>
                <w:trHeight w:val="353"/>
              </w:trPr>
              <w:tc>
                <w:tcPr>
                  <w:tcW w:w="4996" w:type="dxa"/>
                  <w:tcBorders>
                    <w:top w:val="single" w:sz="6" w:space="0" w:color="auto"/>
                    <w:left w:val="single" w:sz="12"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Прочие неналоговые доходы  от оказания платных услуг (работ) получателями средств бюджетов сельских поселений </w:t>
                  </w:r>
                </w:p>
              </w:tc>
              <w:tc>
                <w:tcPr>
                  <w:tcW w:w="38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92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11302995</w:t>
                  </w:r>
                </w:p>
              </w:tc>
              <w:tc>
                <w:tcPr>
                  <w:tcW w:w="573"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7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130</w:t>
                  </w:r>
                </w:p>
              </w:tc>
              <w:tc>
                <w:tcPr>
                  <w:tcW w:w="125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17,7</w:t>
                  </w:r>
                </w:p>
              </w:tc>
            </w:tr>
            <w:tr w:rsidR="00CE235D" w:rsidTr="00CE235D">
              <w:tblPrEx>
                <w:tblCellMar>
                  <w:top w:w="0" w:type="dxa"/>
                  <w:bottom w:w="0" w:type="dxa"/>
                </w:tblCellMar>
              </w:tblPrEx>
              <w:trPr>
                <w:trHeight w:val="295"/>
              </w:trPr>
              <w:tc>
                <w:tcPr>
                  <w:tcW w:w="4996" w:type="dxa"/>
                  <w:tcBorders>
                    <w:top w:val="single" w:sz="6" w:space="0" w:color="auto"/>
                    <w:left w:val="single" w:sz="12"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БЕЗВОЗМЕЗДНЫЕ ПОСТУПЛЕНИЯ</w:t>
                  </w:r>
                </w:p>
              </w:tc>
              <w:tc>
                <w:tcPr>
                  <w:tcW w:w="38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20000000</w:t>
                  </w:r>
                </w:p>
              </w:tc>
              <w:tc>
                <w:tcPr>
                  <w:tcW w:w="573"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125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10 968,2</w:t>
                  </w:r>
                </w:p>
              </w:tc>
            </w:tr>
            <w:tr w:rsidR="00CE235D" w:rsidTr="00CE235D">
              <w:tblPrEx>
                <w:tblCellMar>
                  <w:top w:w="0" w:type="dxa"/>
                  <w:bottom w:w="0" w:type="dxa"/>
                </w:tblCellMar>
              </w:tblPrEx>
              <w:trPr>
                <w:trHeight w:val="502"/>
              </w:trPr>
              <w:tc>
                <w:tcPr>
                  <w:tcW w:w="4996" w:type="dxa"/>
                  <w:tcBorders>
                    <w:top w:val="single" w:sz="6" w:space="0" w:color="auto"/>
                    <w:left w:val="single" w:sz="12"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БЕЗВОЗМЕЗДНЫЕ ПОСТУПЛЕНИЯ ОТ ДРУГИХ БЮДЖЕТОВ БЮДЖЕТНОЙ СИСТЕМЫ РОССИЙСКОЙ ФЕДЕРАЦИИ</w:t>
                  </w:r>
                </w:p>
              </w:tc>
              <w:tc>
                <w:tcPr>
                  <w:tcW w:w="38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92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20200000</w:t>
                  </w:r>
                </w:p>
              </w:tc>
              <w:tc>
                <w:tcPr>
                  <w:tcW w:w="573"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125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10 968,2</w:t>
                  </w:r>
                </w:p>
              </w:tc>
            </w:tr>
            <w:tr w:rsidR="00CE235D" w:rsidTr="00CE235D">
              <w:tblPrEx>
                <w:tblCellMar>
                  <w:top w:w="0" w:type="dxa"/>
                  <w:bottom w:w="0" w:type="dxa"/>
                </w:tblCellMar>
              </w:tblPrEx>
              <w:trPr>
                <w:trHeight w:val="502"/>
              </w:trPr>
              <w:tc>
                <w:tcPr>
                  <w:tcW w:w="4996" w:type="dxa"/>
                  <w:tcBorders>
                    <w:top w:val="single" w:sz="6" w:space="0" w:color="auto"/>
                    <w:left w:val="single" w:sz="12"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Дотации бюджетам сельских поселений на выравнивание бюджетной обеспеченности</w:t>
                  </w:r>
                </w:p>
              </w:tc>
              <w:tc>
                <w:tcPr>
                  <w:tcW w:w="38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92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20215001</w:t>
                  </w:r>
                </w:p>
              </w:tc>
              <w:tc>
                <w:tcPr>
                  <w:tcW w:w="573"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7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w:t>
                  </w:r>
                  <w:r>
                    <w:rPr>
                      <w:rFonts w:ascii="Times New Roman" w:eastAsiaTheme="minorHAnsi" w:hAnsi="Times New Roman"/>
                      <w:color w:val="000000"/>
                      <w:lang w:val="ru-RU" w:bidi="ar-SA"/>
                    </w:rPr>
                    <w:cr/>
                    <w:t>00</w:t>
                  </w:r>
                </w:p>
              </w:tc>
              <w:tc>
                <w:tcPr>
                  <w:tcW w:w="76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25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5 277,9</w:t>
                  </w:r>
                </w:p>
              </w:tc>
            </w:tr>
            <w:tr w:rsidR="00CE235D" w:rsidTr="00CE235D">
              <w:tblPrEx>
                <w:tblCellMar>
                  <w:top w:w="0" w:type="dxa"/>
                  <w:bottom w:w="0" w:type="dxa"/>
                </w:tblCellMar>
              </w:tblPrEx>
              <w:trPr>
                <w:trHeight w:val="480"/>
              </w:trPr>
              <w:tc>
                <w:tcPr>
                  <w:tcW w:w="4996" w:type="dxa"/>
                  <w:tcBorders>
                    <w:top w:val="single" w:sz="6" w:space="0" w:color="auto"/>
                    <w:left w:val="single" w:sz="12"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Прочие межбюджетные трансферты, передаваемые бюджетам сельских поселений </w:t>
                  </w:r>
                </w:p>
              </w:tc>
              <w:tc>
                <w:tcPr>
                  <w:tcW w:w="38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92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20249999</w:t>
                  </w:r>
                </w:p>
              </w:tc>
              <w:tc>
                <w:tcPr>
                  <w:tcW w:w="573"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7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257"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5 551,9</w:t>
                  </w:r>
                </w:p>
              </w:tc>
            </w:tr>
            <w:tr w:rsidR="00CE235D" w:rsidTr="00CE235D">
              <w:tblPrEx>
                <w:tblCellMar>
                  <w:top w:w="0" w:type="dxa"/>
                  <w:bottom w:w="0" w:type="dxa"/>
                </w:tblCellMar>
              </w:tblPrEx>
              <w:trPr>
                <w:trHeight w:val="362"/>
              </w:trPr>
              <w:tc>
                <w:tcPr>
                  <w:tcW w:w="4996" w:type="dxa"/>
                  <w:tcBorders>
                    <w:top w:val="single" w:sz="6" w:space="0" w:color="auto"/>
                    <w:left w:val="single" w:sz="12"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Субвенции бюджетам бюджетной системы Российской Федерации</w:t>
                  </w:r>
                </w:p>
              </w:tc>
              <w:tc>
                <w:tcPr>
                  <w:tcW w:w="386"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927"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20230000</w:t>
                  </w:r>
                </w:p>
              </w:tc>
              <w:tc>
                <w:tcPr>
                  <w:tcW w:w="573"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670"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257"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r>
            <w:tr w:rsidR="00CE235D" w:rsidTr="00CE235D">
              <w:tblPrEx>
                <w:tblCellMar>
                  <w:top w:w="0" w:type="dxa"/>
                  <w:bottom w:w="0" w:type="dxa"/>
                </w:tblCellMar>
              </w:tblPrEx>
              <w:trPr>
                <w:trHeight w:val="658"/>
              </w:trPr>
              <w:tc>
                <w:tcPr>
                  <w:tcW w:w="4996"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6"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92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20235118</w:t>
                  </w:r>
                </w:p>
              </w:tc>
              <w:tc>
                <w:tcPr>
                  <w:tcW w:w="573"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670"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0000</w:t>
                  </w:r>
                </w:p>
              </w:tc>
              <w:tc>
                <w:tcPr>
                  <w:tcW w:w="766"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150</w:t>
                  </w:r>
                </w:p>
              </w:tc>
              <w:tc>
                <w:tcPr>
                  <w:tcW w:w="12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r>
            <w:tr w:rsidR="00CE235D" w:rsidTr="00CE235D">
              <w:tblPrEx>
                <w:tblCellMar>
                  <w:top w:w="0" w:type="dxa"/>
                  <w:bottom w:w="0" w:type="dxa"/>
                </w:tblCellMar>
              </w:tblPrEx>
              <w:trPr>
                <w:trHeight w:val="413"/>
              </w:trPr>
              <w:tc>
                <w:tcPr>
                  <w:tcW w:w="4996" w:type="dxa"/>
                  <w:tcBorders>
                    <w:top w:val="single" w:sz="12" w:space="0" w:color="auto"/>
                    <w:left w:val="single" w:sz="12" w:space="0" w:color="auto"/>
                    <w:bottom w:val="single" w:sz="12" w:space="0" w:color="auto"/>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386" w:type="dxa"/>
                  <w:tcBorders>
                    <w:top w:val="single" w:sz="12" w:space="0" w:color="auto"/>
                    <w:left w:val="nil"/>
                    <w:bottom w:val="single" w:sz="12" w:space="0" w:color="auto"/>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927" w:type="dxa"/>
                  <w:tcBorders>
                    <w:top w:val="single" w:sz="12" w:space="0" w:color="auto"/>
                    <w:left w:val="nil"/>
                    <w:bottom w:val="single" w:sz="12" w:space="0" w:color="auto"/>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573" w:type="dxa"/>
                  <w:tcBorders>
                    <w:top w:val="single" w:sz="12" w:space="0" w:color="auto"/>
                    <w:left w:val="nil"/>
                    <w:bottom w:val="single" w:sz="12" w:space="0" w:color="auto"/>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670" w:type="dxa"/>
                  <w:tcBorders>
                    <w:top w:val="single" w:sz="12" w:space="0" w:color="auto"/>
                    <w:left w:val="nil"/>
                    <w:bottom w:val="single" w:sz="12" w:space="0" w:color="auto"/>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766" w:type="dxa"/>
                  <w:tcBorders>
                    <w:top w:val="single" w:sz="12" w:space="0" w:color="auto"/>
                    <w:left w:val="nil"/>
                    <w:bottom w:val="single" w:sz="12" w:space="0" w:color="auto"/>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w:t>
                  </w:r>
                </w:p>
              </w:tc>
              <w:tc>
                <w:tcPr>
                  <w:tcW w:w="1257" w:type="dxa"/>
                  <w:tcBorders>
                    <w:top w:val="single" w:sz="12" w:space="0" w:color="auto"/>
                    <w:left w:val="single" w:sz="12" w:space="0" w:color="auto"/>
                    <w:bottom w:val="single" w:sz="12" w:space="0" w:color="auto"/>
                    <w:right w:val="single" w:sz="12"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13 450,2</w:t>
                  </w:r>
                </w:p>
              </w:tc>
            </w:tr>
          </w:tbl>
          <w:p w:rsidR="00CE235D" w:rsidRDefault="00CE235D" w:rsidP="00960E0F">
            <w:pPr>
              <w:pStyle w:val="ConsPlusTitle"/>
              <w:jc w:val="center"/>
              <w:outlineLvl w:val="0"/>
              <w:rPr>
                <w:rFonts w:ascii="Times New Roman" w:hAnsi="Times New Roman" w:cs="Times New Roman"/>
                <w:sz w:val="28"/>
                <w:szCs w:val="28"/>
              </w:rPr>
            </w:pPr>
          </w:p>
          <w:p w:rsidR="00CE235D" w:rsidRDefault="00CE235D" w:rsidP="00960E0F">
            <w:pPr>
              <w:pStyle w:val="ConsPlusTitle"/>
              <w:jc w:val="center"/>
              <w:outlineLvl w:val="0"/>
              <w:rPr>
                <w:rFonts w:ascii="Times New Roman" w:hAnsi="Times New Roman" w:cs="Times New Roman"/>
                <w:sz w:val="28"/>
                <w:szCs w:val="28"/>
              </w:rPr>
            </w:pPr>
          </w:p>
          <w:tbl>
            <w:tblPr>
              <w:tblW w:w="0" w:type="auto"/>
              <w:tblLayout w:type="fixed"/>
              <w:tblCellMar>
                <w:left w:w="30" w:type="dxa"/>
                <w:right w:w="30" w:type="dxa"/>
              </w:tblCellMar>
              <w:tblLook w:val="0000" w:firstRow="0" w:lastRow="0" w:firstColumn="0" w:lastColumn="0" w:noHBand="0" w:noVBand="0"/>
            </w:tblPr>
            <w:tblGrid>
              <w:gridCol w:w="3120"/>
              <w:gridCol w:w="742"/>
              <w:gridCol w:w="435"/>
              <w:gridCol w:w="357"/>
              <w:gridCol w:w="1404"/>
              <w:gridCol w:w="567"/>
              <w:gridCol w:w="2894"/>
            </w:tblGrid>
            <w:tr w:rsidR="00CE235D" w:rsidTr="00CE235D">
              <w:tblPrEx>
                <w:tblCellMar>
                  <w:top w:w="0" w:type="dxa"/>
                  <w:bottom w:w="0" w:type="dxa"/>
                </w:tblCellMar>
              </w:tblPrEx>
              <w:trPr>
                <w:trHeight w:val="134"/>
              </w:trPr>
              <w:tc>
                <w:tcPr>
                  <w:tcW w:w="3120"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742"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435"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357"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1404"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2894"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Приложение № 2</w:t>
                  </w:r>
                </w:p>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к решению  двадцать четвертой сессии </w:t>
                  </w:r>
                </w:p>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Совета депутатов Борисоглебского сельсовета </w:t>
                  </w:r>
                </w:p>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"__" ________2024г</w:t>
                  </w:r>
                </w:p>
              </w:tc>
            </w:tr>
            <w:tr w:rsidR="00CE235D" w:rsidTr="00CE235D">
              <w:tblPrEx>
                <w:tblCellMar>
                  <w:top w:w="0" w:type="dxa"/>
                  <w:bottom w:w="0" w:type="dxa"/>
                </w:tblCellMar>
              </w:tblPrEx>
              <w:trPr>
                <w:trHeight w:val="816"/>
              </w:trPr>
              <w:tc>
                <w:tcPr>
                  <w:tcW w:w="3120"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742"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435"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357"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1404"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2894"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r>
            <w:tr w:rsidR="00CE235D" w:rsidTr="00CE235D">
              <w:tblPrEx>
                <w:tblCellMar>
                  <w:top w:w="0" w:type="dxa"/>
                  <w:bottom w:w="0" w:type="dxa"/>
                </w:tblCellMar>
              </w:tblPrEx>
              <w:trPr>
                <w:trHeight w:val="166"/>
              </w:trPr>
              <w:tc>
                <w:tcPr>
                  <w:tcW w:w="3120"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742"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435"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357"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1404"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2894"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r>
            <w:tr w:rsidR="00CE235D" w:rsidTr="00CE235D">
              <w:tblPrEx>
                <w:tblCellMar>
                  <w:top w:w="0" w:type="dxa"/>
                  <w:bottom w:w="0" w:type="dxa"/>
                </w:tblCellMar>
              </w:tblPrEx>
              <w:trPr>
                <w:trHeight w:val="142"/>
              </w:trPr>
              <w:tc>
                <w:tcPr>
                  <w:tcW w:w="3120"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742"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435"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357"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1404"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2894"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r>
            <w:tr w:rsidR="00CE235D" w:rsidTr="00CE235D">
              <w:tblPrEx>
                <w:tblCellMar>
                  <w:top w:w="0" w:type="dxa"/>
                  <w:bottom w:w="0" w:type="dxa"/>
                </w:tblCellMar>
              </w:tblPrEx>
              <w:trPr>
                <w:trHeight w:val="446"/>
              </w:trPr>
              <w:tc>
                <w:tcPr>
                  <w:tcW w:w="9519" w:type="dxa"/>
                  <w:gridSpan w:val="7"/>
                  <w:tcBorders>
                    <w:top w:val="nil"/>
                    <w:left w:val="nil"/>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Исполнение расходов в ведомственной структуре расходов бюджета Убинского района Новосибирской области за 2023 год</w:t>
                  </w:r>
                </w:p>
              </w:tc>
            </w:tr>
            <w:tr w:rsidR="00CE235D" w:rsidTr="00CE235D">
              <w:tblPrEx>
                <w:tblCellMar>
                  <w:top w:w="0" w:type="dxa"/>
                  <w:bottom w:w="0" w:type="dxa"/>
                </w:tblCellMar>
              </w:tblPrEx>
              <w:trPr>
                <w:trHeight w:val="166"/>
              </w:trPr>
              <w:tc>
                <w:tcPr>
                  <w:tcW w:w="3120"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sz w:val="20"/>
                      <w:szCs w:val="20"/>
                      <w:lang w:val="ru-RU" w:bidi="ar-SA"/>
                    </w:rPr>
                  </w:pPr>
                </w:p>
              </w:tc>
              <w:tc>
                <w:tcPr>
                  <w:tcW w:w="742"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sz w:val="20"/>
                      <w:szCs w:val="20"/>
                      <w:lang w:val="ru-RU" w:bidi="ar-SA"/>
                    </w:rPr>
                  </w:pPr>
                </w:p>
              </w:tc>
              <w:tc>
                <w:tcPr>
                  <w:tcW w:w="435"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sz w:val="20"/>
                      <w:szCs w:val="20"/>
                      <w:lang w:val="ru-RU" w:bidi="ar-SA"/>
                    </w:rPr>
                  </w:pPr>
                </w:p>
              </w:tc>
              <w:tc>
                <w:tcPr>
                  <w:tcW w:w="357"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sz w:val="20"/>
                      <w:szCs w:val="20"/>
                      <w:lang w:val="ru-RU" w:bidi="ar-SA"/>
                    </w:rPr>
                  </w:pPr>
                </w:p>
              </w:tc>
              <w:tc>
                <w:tcPr>
                  <w:tcW w:w="1404"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sz w:val="20"/>
                      <w:szCs w:val="20"/>
                      <w:lang w:val="ru-RU" w:bidi="ar-SA"/>
                    </w:rPr>
                  </w:pPr>
                </w:p>
              </w:tc>
              <w:tc>
                <w:tcPr>
                  <w:tcW w:w="567"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sz w:val="20"/>
                      <w:szCs w:val="20"/>
                      <w:lang w:val="ru-RU" w:bidi="ar-SA"/>
                    </w:rPr>
                  </w:pPr>
                </w:p>
              </w:tc>
              <w:tc>
                <w:tcPr>
                  <w:tcW w:w="2894"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742"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ГРБС</w:t>
                  </w:r>
                </w:p>
              </w:tc>
              <w:tc>
                <w:tcPr>
                  <w:tcW w:w="435"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140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КЦСР</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КВР</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Фактическое исполнение</w:t>
                  </w:r>
                </w:p>
              </w:tc>
            </w:tr>
            <w:tr w:rsidR="00CE235D" w:rsidTr="00CE235D">
              <w:tblPrEx>
                <w:tblCellMar>
                  <w:top w:w="0" w:type="dxa"/>
                  <w:bottom w:w="0" w:type="dxa"/>
                </w:tblCellMar>
              </w:tblPrEx>
              <w:trPr>
                <w:trHeight w:val="504"/>
              </w:trPr>
              <w:tc>
                <w:tcPr>
                  <w:tcW w:w="3120"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742"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435"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140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r>
            <w:tr w:rsidR="00CE235D" w:rsidTr="00CE235D">
              <w:tblPrEx>
                <w:tblCellMar>
                  <w:top w:w="0" w:type="dxa"/>
                  <w:bottom w:w="0" w:type="dxa"/>
                </w:tblCellMar>
              </w:tblPrEx>
              <w:trPr>
                <w:trHeight w:val="173"/>
              </w:trPr>
              <w:tc>
                <w:tcPr>
                  <w:tcW w:w="3120"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1</w:t>
                  </w:r>
                </w:p>
              </w:tc>
              <w:tc>
                <w:tcPr>
                  <w:tcW w:w="742" w:type="dxa"/>
                  <w:tcBorders>
                    <w:top w:val="nil"/>
                    <w:left w:val="nil"/>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w:t>
                  </w:r>
                </w:p>
              </w:tc>
              <w:tc>
                <w:tcPr>
                  <w:tcW w:w="435"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3</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4</w:t>
                  </w:r>
                </w:p>
              </w:tc>
              <w:tc>
                <w:tcPr>
                  <w:tcW w:w="1404"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5</w:t>
                  </w: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6</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8</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администрация Борисоглебского сельсовета Убинского района Новосибирской области</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13 220,0</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ОБЩЕГОСУДАРСТВЕННЫЕ ВОПРОСЫ</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3 486,1</w:t>
                  </w:r>
                </w:p>
              </w:tc>
            </w:tr>
            <w:tr w:rsidR="00CE235D" w:rsidTr="00CE235D">
              <w:tblPrEx>
                <w:tblCellMar>
                  <w:top w:w="0" w:type="dxa"/>
                  <w:bottom w:w="0" w:type="dxa"/>
                </w:tblCellMar>
              </w:tblPrEx>
              <w:trPr>
                <w:trHeight w:val="504"/>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978,9</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978,9</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r>
            <w:tr w:rsidR="00CE235D" w:rsidTr="00CE235D">
              <w:tblPrEx>
                <w:tblCellMar>
                  <w:top w:w="0" w:type="dxa"/>
                  <w:bottom w:w="0" w:type="dxa"/>
                </w:tblCellMar>
              </w:tblPrEx>
              <w:trPr>
                <w:trHeight w:val="8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r>
            <w:tr w:rsidR="00CE235D" w:rsidTr="00CE235D">
              <w:tblPrEx>
                <w:tblCellMar>
                  <w:top w:w="0" w:type="dxa"/>
                  <w:bottom w:w="0" w:type="dxa"/>
                </w:tblCellMar>
              </w:tblPrEx>
              <w:trPr>
                <w:trHeight w:val="838"/>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Реализация мероприятий по обеспечению сбалансированности местных бюджетов в рамках государственной программы </w:t>
                  </w:r>
                  <w:r>
                    <w:rPr>
                      <w:rFonts w:ascii="Times New Roman" w:eastAsiaTheme="minorHAnsi" w:hAnsi="Times New Roman"/>
                      <w:color w:val="000000"/>
                      <w:lang w:val="ru-RU" w:bidi="ar-SA"/>
                    </w:rPr>
                    <w:lastRenderedPageBreak/>
                    <w:t>Новосибирской области "Управление государственными финансами в Новосибирской области"</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669,9</w:t>
                  </w:r>
                </w:p>
              </w:tc>
            </w:tr>
            <w:tr w:rsidR="00CE235D" w:rsidTr="00CE235D">
              <w:tblPrEx>
                <w:tblCellMar>
                  <w:top w:w="0" w:type="dxa"/>
                  <w:bottom w:w="0" w:type="dxa"/>
                </w:tblCellMar>
              </w:tblPrEx>
              <w:trPr>
                <w:trHeight w:val="8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669,9</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669,9</w:t>
                  </w:r>
                </w:p>
              </w:tc>
            </w:tr>
            <w:tr w:rsidR="00CE235D" w:rsidTr="00CE235D">
              <w:tblPrEx>
                <w:tblCellMar>
                  <w:top w:w="0" w:type="dxa"/>
                  <w:bottom w:w="0" w:type="dxa"/>
                </w:tblCellMar>
              </w:tblPrEx>
              <w:trPr>
                <w:trHeight w:val="672"/>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2 425</w:t>
                  </w:r>
                  <w:r>
                    <w:rPr>
                      <w:rFonts w:ascii="Times New Roman" w:eastAsiaTheme="minorHAnsi" w:hAnsi="Times New Roman"/>
                      <w:color w:val="000000"/>
                      <w:lang w:val="ru-RU" w:bidi="ar-SA"/>
                    </w:rPr>
                    <w:cr/>
                    <w:t>2</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2 425,2</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1 188,0</w:t>
                  </w:r>
                </w:p>
              </w:tc>
            </w:tr>
            <w:tr w:rsidR="00CE235D" w:rsidTr="00CE235D">
              <w:tblPrEx>
                <w:tblCellMar>
                  <w:top w:w="0" w:type="dxa"/>
                  <w:bottom w:w="0" w:type="dxa"/>
                </w:tblCellMar>
              </w:tblPrEx>
              <w:trPr>
                <w:trHeight w:val="8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763,7</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763,7</w:t>
                  </w:r>
                </w:p>
              </w:tc>
            </w:tr>
            <w:tr w:rsidR="00CE235D" w:rsidTr="00CE235D">
              <w:tblPrEx>
                <w:tblCellMar>
                  <w:top w:w="0" w:type="dxa"/>
                  <w:bottom w:w="0" w:type="dxa"/>
                </w:tblCellMar>
              </w:tblPrEx>
              <w:trPr>
                <w:trHeight w:val="338"/>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402,5</w:t>
                  </w:r>
                </w:p>
              </w:tc>
            </w:tr>
            <w:tr w:rsidR="00CE235D" w:rsidTr="00CE235D">
              <w:tblPrEx>
                <w:tblCellMar>
                  <w:top w:w="0" w:type="dxa"/>
                  <w:bottom w:w="0" w:type="dxa"/>
                </w:tblCellMar>
              </w:tblPrEx>
              <w:trPr>
                <w:trHeight w:val="504"/>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402,5</w:t>
                  </w:r>
                </w:p>
              </w:tc>
            </w:tr>
            <w:tr w:rsidR="00CE235D" w:rsidTr="00CE235D">
              <w:tblPrEx>
                <w:tblCellMar>
                  <w:top w:w="0" w:type="dxa"/>
                  <w:bottom w:w="0" w:type="dxa"/>
                </w:tblCellMar>
              </w:tblPrEx>
              <w:trPr>
                <w:trHeight w:val="173"/>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Иные межбюджетные </w:t>
                  </w:r>
                  <w:r>
                    <w:rPr>
                      <w:rFonts w:ascii="Times New Roman" w:eastAsiaTheme="minorHAnsi" w:hAnsi="Times New Roman"/>
                      <w:color w:val="000000"/>
                      <w:lang w:val="ru-RU" w:bidi="ar-SA"/>
                    </w:rPr>
                    <w:lastRenderedPageBreak/>
                    <w:t>трансферты</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w:t>
                  </w:r>
                  <w:r>
                    <w:rPr>
                      <w:rFonts w:ascii="Times New Roman" w:eastAsiaTheme="minorHAnsi" w:hAnsi="Times New Roman"/>
                      <w:color w:val="000000"/>
                      <w:lang w:val="ru-RU" w:bidi="ar-SA"/>
                    </w:rPr>
                    <w:lastRenderedPageBreak/>
                    <w:t>0</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540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21,8</w:t>
                  </w:r>
                </w:p>
              </w:tc>
            </w:tr>
            <w:tr w:rsidR="00CE235D" w:rsidTr="00CE235D">
              <w:tblPrEx>
                <w:tblCellMar>
                  <w:top w:w="0" w:type="dxa"/>
                  <w:bottom w:w="0" w:type="dxa"/>
                </w:tblCellMar>
              </w:tblPrEx>
              <w:trPr>
                <w:trHeight w:val="838"/>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1 237,2</w:t>
                  </w:r>
                </w:p>
              </w:tc>
            </w:tr>
            <w:tr w:rsidR="00CE235D" w:rsidTr="00CE235D">
              <w:tblPrEx>
                <w:tblCellMar>
                  <w:top w:w="0" w:type="dxa"/>
                  <w:bottom w:w="0" w:type="dxa"/>
                </w:tblCellMar>
              </w:tblPrEx>
              <w:trPr>
                <w:trHeight w:val="8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1 237,2</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1 237,2</w:t>
                  </w:r>
                </w:p>
              </w:tc>
            </w:tr>
            <w:tr w:rsidR="00CE235D" w:rsidTr="00CE235D">
              <w:tblPrEx>
                <w:tblCellMar>
                  <w:top w:w="0" w:type="dxa"/>
                  <w:bottom w:w="0" w:type="dxa"/>
                </w:tblCellMar>
              </w:tblPrEx>
              <w:trPr>
                <w:trHeight w:val="504"/>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w:t>
                  </w:r>
                  <w:r>
                    <w:rPr>
                      <w:rFonts w:ascii="Times New Roman" w:eastAsiaTheme="minorHAnsi" w:hAnsi="Times New Roman"/>
                      <w:color w:val="000000"/>
                      <w:lang w:val="ru-RU" w:bidi="ar-SA"/>
                    </w:rPr>
                    <w:cr/>
                    <w:t>1060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CE235D" w:rsidTr="00CE235D">
              <w:tblPrEx>
                <w:tblCellMar>
                  <w:top w:w="0" w:type="dxa"/>
                  <w:bottom w:w="0" w:type="dxa"/>
                </w:tblCellMar>
              </w:tblPrEx>
              <w:trPr>
                <w:trHeight w:val="173"/>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фонды</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Резервный фонд органов местного самоуправления</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173"/>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общегосударственные вопросы</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60,0</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60,0</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Выполнение других обязательств государства органами местного самоуправления</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r>
            <w:tr w:rsidR="00CE235D" w:rsidTr="00CE235D">
              <w:tblPrEx>
                <w:tblCellMar>
                  <w:top w:w="0" w:type="dxa"/>
                  <w:bottom w:w="0" w:type="dxa"/>
                </w:tblCellMar>
              </w:tblPrEx>
              <w:trPr>
                <w:trHeight w:val="504"/>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землеустроительных работ по составлению описаний границ территориальных зон Убинского района</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r>
            <w:tr w:rsidR="00CE235D" w:rsidTr="00CE235D">
              <w:tblPrEx>
                <w:tblCellMar>
                  <w:top w:w="0" w:type="dxa"/>
                  <w:bottom w:w="0" w:type="dxa"/>
                </w:tblCellMar>
              </w:tblPrEx>
              <w:trPr>
                <w:trHeight w:val="504"/>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r>
            <w:tr w:rsidR="00CE235D" w:rsidTr="00CE235D">
              <w:tblPrEx>
                <w:tblCellMar>
                  <w:top w:w="0" w:type="dxa"/>
                  <w:bottom w:w="0" w:type="dxa"/>
                </w:tblCellMar>
              </w:tblPrEx>
              <w:trPr>
                <w:trHeight w:val="173"/>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ОБОРОНА</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Мобилизационная и вневойсковая подготовка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w:t>
                  </w:r>
                  <w:r>
                    <w:rPr>
                      <w:rFonts w:ascii="Times New Roman" w:eastAsiaTheme="minorHAnsi" w:hAnsi="Times New Roman"/>
                      <w:color w:val="000000"/>
                      <w:lang w:val="ru-RU" w:bidi="ar-SA"/>
                    </w:rPr>
                    <w:cr/>
                    <w:t>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r>
            <w:tr w:rsidR="00CE235D" w:rsidTr="00CE235D">
              <w:tblPrEx>
                <w:tblCellMar>
                  <w:top w:w="0" w:type="dxa"/>
                  <w:bottom w:w="0" w:type="dxa"/>
                </w:tblCellMar>
              </w:tblPrEx>
              <w:trPr>
                <w:trHeight w:val="504"/>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Осуществление первичного воинского учета на территориях, где отсутствуют военные комиссариаты</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r>
            <w:tr w:rsidR="00CE235D" w:rsidTr="00CE235D">
              <w:tblPrEx>
                <w:tblCellMar>
                  <w:top w:w="0" w:type="dxa"/>
                  <w:bottom w:w="0" w:type="dxa"/>
                </w:tblCellMar>
              </w:tblPrEx>
              <w:trPr>
                <w:trHeight w:val="8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r>
            <w:tr w:rsidR="00CE235D" w:rsidTr="00CE235D">
              <w:tblPrEx>
                <w:tblCellMar>
                  <w:top w:w="0" w:type="dxa"/>
                  <w:bottom w:w="0" w:type="dxa"/>
                </w:tblCellMar>
              </w:tblPrEx>
              <w:trPr>
                <w:trHeight w:val="338"/>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БЕЗОПАСНОСТЬ И ПРАВООХРАНИТЕЛЬНАЯ ДЕЯТЕЛЬНОСТЬ</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Гражданская оборона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Предупреждение и ликвидация последствий </w:t>
                  </w:r>
                  <w:r>
                    <w:rPr>
                      <w:rFonts w:ascii="Times New Roman" w:eastAsiaTheme="minorHAnsi" w:hAnsi="Times New Roman"/>
                      <w:color w:val="000000"/>
                      <w:lang w:val="ru-RU" w:bidi="ar-SA"/>
                    </w:rPr>
                    <w:lastRenderedPageBreak/>
                    <w:t>чрезвычайных ситуаций и стихийных бедствий</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Закупка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504"/>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504"/>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Защита населения и территории от чрезвычайных ситуаций природного и техногенного характера, пожарная безопасность</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пожароопасных ситуаций и ликвидация последствий пожаров</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8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338"/>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504"/>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77.0.00.03101</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504"/>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национальной безопасности и правоохранительной деятельности</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672"/>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Основное мероприятие </w:t>
                  </w:r>
                  <w:r>
                    <w:rPr>
                      <w:rFonts w:ascii="Times New Roman" w:eastAsiaTheme="minorHAnsi" w:hAnsi="Times New Roman"/>
                      <w:color w:val="000000"/>
                      <w:lang w:val="ru-RU" w:bidi="ar-SA"/>
                    </w:rPr>
                    <w:lastRenderedPageBreak/>
                    <w:t>"Первичная профилактика наркомании"</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w:t>
                  </w:r>
                  <w:r>
                    <w:rPr>
                      <w:rFonts w:ascii="Times New Roman" w:eastAsiaTheme="minorHAnsi" w:hAnsi="Times New Roman"/>
                      <w:color w:val="000000"/>
                      <w:lang w:val="ru-RU" w:bidi="ar-SA"/>
                    </w:rPr>
                    <w:lastRenderedPageBreak/>
                    <w:t>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организацию  и проведение первичной профилактики наркомании</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504"/>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173"/>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ЭКОНОМИКА</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1 025,0</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Дорожное хозяйство (дорожные фонды)</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1 025,0</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1 025,0</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1 025,0</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1 025,0</w:t>
                  </w:r>
                </w:p>
              </w:tc>
            </w:tr>
            <w:tr w:rsidR="00CE235D" w:rsidTr="00CE235D">
              <w:tblPrEx>
                <w:tblCellMar>
                  <w:top w:w="0" w:type="dxa"/>
                  <w:bottom w:w="0" w:type="dxa"/>
                </w:tblCellMar>
              </w:tblPrEx>
              <w:trPr>
                <w:trHeight w:val="504"/>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1 025,0</w:t>
                  </w:r>
                </w:p>
              </w:tc>
            </w:tr>
            <w:tr w:rsidR="00CE235D" w:rsidTr="00CE235D">
              <w:tblPrEx>
                <w:tblCellMar>
                  <w:top w:w="0" w:type="dxa"/>
                  <w:bottom w:w="0" w:type="dxa"/>
                </w:tblCellMar>
              </w:tblPrEx>
              <w:trPr>
                <w:trHeight w:val="173"/>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ЖИЛИЩНО-КОММУНАЛЬНОЕ ХОЗЯЙСТВО</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6 306,4</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Жилищное хозяйство</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523,6</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523,6</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жилищного хозяйства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77.0.00.05012</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523,6</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77.0.00.05012</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523,6</w:t>
                  </w:r>
                </w:p>
              </w:tc>
            </w:tr>
            <w:tr w:rsidR="00CE235D" w:rsidTr="00CE235D">
              <w:tblPrEx>
                <w:tblCellMar>
                  <w:top w:w="0" w:type="dxa"/>
                  <w:bottom w:w="0" w:type="dxa"/>
                </w:tblCellMar>
              </w:tblPrEx>
              <w:trPr>
                <w:trHeight w:val="504"/>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77.0.00.05012</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523,6</w:t>
                  </w:r>
                </w:p>
              </w:tc>
            </w:tr>
            <w:tr w:rsidR="00CE235D" w:rsidTr="00CE235D">
              <w:tblPrEx>
                <w:tblCellMar>
                  <w:top w:w="0" w:type="dxa"/>
                  <w:bottom w:w="0" w:type="dxa"/>
                </w:tblCellMar>
              </w:tblPrEx>
              <w:trPr>
                <w:trHeight w:val="173"/>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Коммунальное хозяйство</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1 092,6</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1 092,6</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1 092,6</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Закупка товаров, работ и услуг для обеспечения </w:t>
                  </w:r>
                  <w:r>
                    <w:rPr>
                      <w:rFonts w:ascii="Times New Roman" w:eastAsiaTheme="minorHAnsi" w:hAnsi="Times New Roman"/>
                      <w:color w:val="000000"/>
                      <w:lang w:val="ru-RU" w:bidi="ar-SA"/>
                    </w:rPr>
                    <w:lastRenderedPageBreak/>
                    <w:t>государственных (муниципальных) нужд</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1 072,5</w:t>
                  </w:r>
                </w:p>
              </w:tc>
            </w:tr>
            <w:tr w:rsidR="00CE235D" w:rsidTr="00CE235D">
              <w:tblPrEx>
                <w:tblCellMar>
                  <w:top w:w="0" w:type="dxa"/>
                  <w:bottom w:w="0" w:type="dxa"/>
                </w:tblCellMar>
              </w:tblPrEx>
              <w:trPr>
                <w:trHeight w:val="504"/>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закупки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1 072,5</w:t>
                  </w:r>
                </w:p>
              </w:tc>
            </w:tr>
            <w:tr w:rsidR="00CE235D" w:rsidTr="00CE235D">
              <w:tblPrEx>
                <w:tblCellMar>
                  <w:top w:w="0" w:type="dxa"/>
                  <w:bottom w:w="0" w:type="dxa"/>
                </w:tblCellMar>
              </w:tblPrEx>
              <w:trPr>
                <w:trHeight w:val="173"/>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w:t>
                  </w:r>
                </w:p>
              </w:tc>
            </w:tr>
            <w:tr w:rsidR="00CE235D" w:rsidTr="00CE235D">
              <w:tblPrEx>
                <w:tblCellMar>
                  <w:top w:w="0" w:type="dxa"/>
                  <w:bottom w:w="0" w:type="dxa"/>
                </w:tblCellMar>
              </w:tblPrEx>
              <w:trPr>
                <w:trHeight w:val="173"/>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Благоустройство</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362,7</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362,7</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77.0.00.05032</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13,6</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77.0.00.05032</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13,6</w:t>
                  </w:r>
                </w:p>
              </w:tc>
            </w:tr>
            <w:tr w:rsidR="00CE235D" w:rsidTr="00CE235D">
              <w:tblPrEx>
                <w:tblCellMar>
                  <w:top w:w="0" w:type="dxa"/>
                  <w:bottom w:w="0" w:type="dxa"/>
                </w:tblCellMar>
              </w:tblPrEx>
              <w:trPr>
                <w:trHeight w:val="504"/>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77.0.00.05032</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13,6</w:t>
                  </w:r>
                </w:p>
              </w:tc>
            </w:tr>
            <w:tr w:rsidR="00CE235D" w:rsidTr="00CE235D">
              <w:tblPrEx>
                <w:tblCellMar>
                  <w:top w:w="0" w:type="dxa"/>
                  <w:bottom w:w="0" w:type="dxa"/>
                </w:tblCellMar>
              </w:tblPrEx>
              <w:trPr>
                <w:trHeight w:val="338"/>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 (уличное освещение)</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331,9</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331,9</w:t>
                  </w:r>
                </w:p>
              </w:tc>
            </w:tr>
            <w:tr w:rsidR="00CE235D" w:rsidTr="00CE235D">
              <w:tblPrEx>
                <w:tblCellMar>
                  <w:top w:w="0" w:type="dxa"/>
                  <w:bottom w:w="0" w:type="dxa"/>
                </w:tblCellMar>
              </w:tblPrEx>
              <w:trPr>
                <w:trHeight w:val="504"/>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331,9</w:t>
                  </w:r>
                </w:p>
              </w:tc>
            </w:tr>
            <w:tr w:rsidR="00CE235D" w:rsidTr="00CE235D">
              <w:tblPrEx>
                <w:tblCellMar>
                  <w:top w:w="0" w:type="dxa"/>
                  <w:bottom w:w="0" w:type="dxa"/>
                </w:tblCellMar>
              </w:tblPrEx>
              <w:trPr>
                <w:trHeight w:val="173"/>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Организация и содержание мест захоронения</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17,2</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17,2</w:t>
                  </w:r>
                </w:p>
              </w:tc>
            </w:tr>
            <w:tr w:rsidR="00CE235D" w:rsidTr="00CE235D">
              <w:tblPrEx>
                <w:tblCellMar>
                  <w:top w:w="0" w:type="dxa"/>
                  <w:bottom w:w="0" w:type="dxa"/>
                </w:tblCellMar>
              </w:tblPrEx>
              <w:trPr>
                <w:trHeight w:val="504"/>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17,2</w:t>
                  </w:r>
                </w:p>
              </w:tc>
            </w:tr>
            <w:tr w:rsidR="00CE235D" w:rsidTr="00CE235D">
              <w:tblPrEx>
                <w:tblCellMar>
                  <w:top w:w="0" w:type="dxa"/>
                  <w:bottom w:w="0" w:type="dxa"/>
                </w:tblCellMar>
              </w:tblPrEx>
              <w:trPr>
                <w:trHeight w:val="338"/>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жилищно-коммунального хозяйства</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4 327,5</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4 327,5</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2 397,8</w:t>
                  </w:r>
                </w:p>
              </w:tc>
            </w:tr>
            <w:tr w:rsidR="00CE235D" w:rsidTr="00CE235D">
              <w:tblPrEx>
                <w:tblCellMar>
                  <w:top w:w="0" w:type="dxa"/>
                  <w:bottom w:w="0" w:type="dxa"/>
                </w:tblCellMar>
              </w:tblPrEx>
              <w:trPr>
                <w:trHeight w:val="8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1 519,8</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1 519,8</w:t>
                  </w:r>
                </w:p>
              </w:tc>
            </w:tr>
            <w:tr w:rsidR="00CE235D" w:rsidTr="00CE235D">
              <w:tblPrEx>
                <w:tblCellMar>
                  <w:top w:w="0" w:type="dxa"/>
                  <w:bottom w:w="0" w:type="dxa"/>
                </w:tblCellMar>
              </w:tblPrEx>
              <w:trPr>
                <w:trHeight w:val="338"/>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820,6</w:t>
                  </w:r>
                </w:p>
              </w:tc>
            </w:tr>
            <w:tr w:rsidR="00CE235D" w:rsidTr="00CE235D">
              <w:tblPrEx>
                <w:tblCellMar>
                  <w:top w:w="0" w:type="dxa"/>
                  <w:bottom w:w="0" w:type="dxa"/>
                </w:tblCellMar>
              </w:tblPrEx>
              <w:trPr>
                <w:trHeight w:val="504"/>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820,6</w:t>
                  </w:r>
                </w:p>
              </w:tc>
            </w:tr>
            <w:tr w:rsidR="00CE235D" w:rsidTr="00CE235D">
              <w:tblPrEx>
                <w:tblCellMar>
                  <w:top w:w="0" w:type="dxa"/>
                  <w:bottom w:w="0" w:type="dxa"/>
                </w:tblCellMar>
              </w:tblPrEx>
              <w:trPr>
                <w:trHeight w:val="173"/>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57,5</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57,5</w:t>
                  </w:r>
                </w:p>
              </w:tc>
            </w:tr>
            <w:tr w:rsidR="00CE235D" w:rsidTr="00CE235D">
              <w:tblPrEx>
                <w:tblCellMar>
                  <w:top w:w="0" w:type="dxa"/>
                  <w:bottom w:w="0" w:type="dxa"/>
                </w:tblCellMar>
              </w:tblPrEx>
              <w:trPr>
                <w:trHeight w:val="838"/>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1 929,7</w:t>
                  </w:r>
                </w:p>
              </w:tc>
            </w:tr>
            <w:tr w:rsidR="00CE235D" w:rsidTr="00CE235D">
              <w:tblPrEx>
                <w:tblCellMar>
                  <w:top w:w="0" w:type="dxa"/>
                  <w:bottom w:w="0" w:type="dxa"/>
                </w:tblCellMar>
              </w:tblPrEx>
              <w:trPr>
                <w:trHeight w:val="8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1 929,7</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1 929,7</w:t>
                  </w:r>
                </w:p>
              </w:tc>
            </w:tr>
            <w:tr w:rsidR="00CE235D" w:rsidTr="00CE235D">
              <w:tblPrEx>
                <w:tblCellMar>
                  <w:top w:w="0" w:type="dxa"/>
                  <w:bottom w:w="0" w:type="dxa"/>
                </w:tblCellMar>
              </w:tblPrEx>
              <w:trPr>
                <w:trHeight w:val="173"/>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 КИНЕМАТОГРАФИЯ</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1 923,5</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1 923,5</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1 923,5</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Обеспечение деятельности подведомственных </w:t>
                  </w:r>
                  <w:r>
                    <w:rPr>
                      <w:rFonts w:ascii="Times New Roman" w:eastAsiaTheme="minorHAnsi" w:hAnsi="Times New Roman"/>
                      <w:color w:val="000000"/>
                      <w:lang w:val="ru-RU" w:bidi="ar-SA"/>
                    </w:rPr>
                    <w:lastRenderedPageBreak/>
                    <w:t>учреждений в области культуры-клубы</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1 047,0</w:t>
                  </w:r>
                </w:p>
              </w:tc>
            </w:tr>
            <w:tr w:rsidR="00CE235D" w:rsidTr="00CE235D">
              <w:tblPrEx>
                <w:tblCellMar>
                  <w:top w:w="0" w:type="dxa"/>
                  <w:bottom w:w="0" w:type="dxa"/>
                </w:tblCellMar>
              </w:tblPrEx>
              <w:trPr>
                <w:trHeight w:val="8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799,4</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799,4</w:t>
                  </w:r>
                </w:p>
              </w:tc>
            </w:tr>
            <w:tr w:rsidR="00CE235D" w:rsidTr="00CE235D">
              <w:tblPrEx>
                <w:tblCellMar>
                  <w:top w:w="0" w:type="dxa"/>
                  <w:bottom w:w="0" w:type="dxa"/>
                </w:tblCellMar>
              </w:tblPrEx>
              <w:trPr>
                <w:trHeight w:val="338"/>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243,8</w:t>
                  </w:r>
                </w:p>
              </w:tc>
            </w:tr>
            <w:tr w:rsidR="00CE235D" w:rsidTr="00CE235D">
              <w:tblPrEx>
                <w:tblCellMar>
                  <w:top w:w="0" w:type="dxa"/>
                  <w:bottom w:w="0" w:type="dxa"/>
                </w:tblCellMar>
              </w:tblPrEx>
              <w:trPr>
                <w:trHeight w:val="504"/>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243,8</w:t>
                  </w:r>
                </w:p>
              </w:tc>
            </w:tr>
            <w:tr w:rsidR="00CE235D" w:rsidTr="00CE235D">
              <w:tblPrEx>
                <w:tblCellMar>
                  <w:top w:w="0" w:type="dxa"/>
                  <w:bottom w:w="0" w:type="dxa"/>
                </w:tblCellMar>
              </w:tblPrEx>
              <w:trPr>
                <w:trHeight w:val="173"/>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3,8</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3,8</w:t>
                  </w:r>
                </w:p>
              </w:tc>
            </w:tr>
            <w:tr w:rsidR="00CE235D" w:rsidTr="00CE235D">
              <w:tblPrEx>
                <w:tblCellMar>
                  <w:top w:w="0" w:type="dxa"/>
                  <w:bottom w:w="0" w:type="dxa"/>
                </w:tblCellMar>
              </w:tblPrEx>
              <w:trPr>
                <w:trHeight w:val="838"/>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876,6</w:t>
                  </w:r>
                </w:p>
              </w:tc>
            </w:tr>
            <w:tr w:rsidR="00CE235D" w:rsidTr="00CE235D">
              <w:tblPrEx>
                <w:tblCellMar>
                  <w:top w:w="0" w:type="dxa"/>
                  <w:bottom w:w="0" w:type="dxa"/>
                </w:tblCellMar>
              </w:tblPrEx>
              <w:trPr>
                <w:trHeight w:val="8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876,6</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876,6</w:t>
                  </w:r>
                </w:p>
              </w:tc>
            </w:tr>
            <w:tr w:rsidR="00CE235D" w:rsidTr="00CE235D">
              <w:tblPrEx>
                <w:tblCellMar>
                  <w:top w:w="0" w:type="dxa"/>
                  <w:bottom w:w="0" w:type="dxa"/>
                </w:tblCellMar>
              </w:tblPrEx>
              <w:trPr>
                <w:trHeight w:val="173"/>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СОЦИАЛЬНАЯ ПОЛИТИКА</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Пенсионное обеспечение</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Доплаты к пенсиям </w:t>
                  </w:r>
                  <w:r>
                    <w:rPr>
                      <w:rFonts w:ascii="Times New Roman" w:eastAsiaTheme="minorHAnsi" w:hAnsi="Times New Roman"/>
                      <w:color w:val="000000"/>
                      <w:lang w:val="ru-RU" w:bidi="ar-SA"/>
                    </w:rPr>
                    <w:lastRenderedPageBreak/>
                    <w:t>муниципальных служащих</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w:t>
                  </w:r>
                  <w:r>
                    <w:rPr>
                      <w:rFonts w:ascii="Times New Roman" w:eastAsiaTheme="minorHAnsi" w:hAnsi="Times New Roman"/>
                      <w:color w:val="000000"/>
                      <w:lang w:val="ru-RU" w:bidi="ar-SA"/>
                    </w:rPr>
                    <w:lastRenderedPageBreak/>
                    <w:t>2</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Социальное обеспечение и иные выплаты населению</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CE235D" w:rsidTr="00CE235D">
              <w:tblPrEx>
                <w:tblCellMar>
                  <w:top w:w="0" w:type="dxa"/>
                  <w:bottom w:w="0" w:type="dxa"/>
                </w:tblCellMar>
              </w:tblPrEx>
              <w:trPr>
                <w:trHeight w:val="173"/>
              </w:trPr>
              <w:tc>
                <w:tcPr>
                  <w:tcW w:w="3120" w:type="dxa"/>
                  <w:tcBorders>
                    <w:top w:val="nil"/>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ФИЗИЧЕСКАЯ КУЛЬТУРА И СПОРТ</w:t>
                  </w:r>
                </w:p>
              </w:tc>
              <w:tc>
                <w:tcPr>
                  <w:tcW w:w="742"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5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1404" w:type="dxa"/>
                  <w:tcBorders>
                    <w:top w:val="nil"/>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nil"/>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nil"/>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Физическая культура</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672"/>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61.0.00.00000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504"/>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Основные мероприятия "Создание условий, </w:t>
                  </w:r>
                  <w:proofErr w:type="spellStart"/>
                  <w:r>
                    <w:rPr>
                      <w:rFonts w:ascii="Times New Roman" w:eastAsiaTheme="minorHAnsi" w:hAnsi="Times New Roman"/>
                      <w:color w:val="000000"/>
                      <w:lang w:val="ru-RU" w:bidi="ar-SA"/>
                    </w:rPr>
                    <w:t>обеспечевающих</w:t>
                  </w:r>
                  <w:proofErr w:type="spellEnd"/>
                  <w:r>
                    <w:rPr>
                      <w:rFonts w:ascii="Times New Roman" w:eastAsiaTheme="minorHAnsi" w:hAnsi="Times New Roman"/>
                      <w:color w:val="000000"/>
                      <w:lang w:val="ru-RU" w:bidi="ar-SA"/>
                    </w:rPr>
                    <w:t xml:space="preserve"> возможность гражданам вести здоровый образ жизни"</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61.0.01.00000</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504"/>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Развитие спортивно-массовой физической культуры и формирование здорового образа жизни</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338"/>
              </w:trPr>
              <w:tc>
                <w:tcPr>
                  <w:tcW w:w="3120" w:type="dxa"/>
                  <w:tcBorders>
                    <w:top w:val="single" w:sz="6" w:space="0" w:color="auto"/>
                    <w:left w:val="single" w:sz="6" w:space="0" w:color="auto"/>
                    <w:bottom w:val="nil"/>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5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567"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2894" w:type="dxa"/>
                  <w:tcBorders>
                    <w:top w:val="single" w:sz="6" w:space="0" w:color="auto"/>
                    <w:left w:val="single" w:sz="6" w:space="0" w:color="auto"/>
                    <w:bottom w:val="nil"/>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504"/>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742"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435"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404"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CE235D" w:rsidTr="00CE235D">
              <w:tblPrEx>
                <w:tblCellMar>
                  <w:top w:w="0" w:type="dxa"/>
                  <w:bottom w:w="0" w:type="dxa"/>
                </w:tblCellMar>
              </w:tblPrEx>
              <w:trPr>
                <w:trHeight w:val="173"/>
              </w:trPr>
              <w:tc>
                <w:tcPr>
                  <w:tcW w:w="3120" w:type="dxa"/>
                  <w:tcBorders>
                    <w:top w:val="single" w:sz="6" w:space="0" w:color="auto"/>
                    <w:left w:val="single" w:sz="6" w:space="0" w:color="auto"/>
                    <w:bottom w:val="single" w:sz="6" w:space="0" w:color="auto"/>
                    <w:right w:val="nil"/>
                  </w:tcBorders>
                </w:tcPr>
                <w:p w:rsidR="00CE235D" w:rsidRDefault="00CE235D">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742" w:type="dxa"/>
                  <w:tcBorders>
                    <w:top w:val="single" w:sz="6" w:space="0" w:color="auto"/>
                    <w:left w:val="nil"/>
                    <w:bottom w:val="single" w:sz="6" w:space="0" w:color="auto"/>
                    <w:right w:val="single" w:sz="6" w:space="0" w:color="auto"/>
                  </w:tcBorders>
                </w:tcPr>
                <w:p w:rsidR="00CE235D" w:rsidRDefault="00CE235D">
                  <w:pPr>
                    <w:autoSpaceDE w:val="0"/>
                    <w:autoSpaceDN w:val="0"/>
                    <w:adjustRightInd w:val="0"/>
                    <w:rPr>
                      <w:rFonts w:ascii="Times New Roman" w:eastAsiaTheme="minorHAnsi" w:hAnsi="Times New Roman"/>
                      <w:color w:val="000000"/>
                      <w:lang w:val="ru-RU" w:bidi="ar-SA"/>
                    </w:rPr>
                  </w:pPr>
                </w:p>
              </w:tc>
              <w:tc>
                <w:tcPr>
                  <w:tcW w:w="435"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rPr>
                      <w:rFonts w:ascii="Times New Roman" w:eastAsiaTheme="minorHAnsi" w:hAnsi="Times New Roman"/>
                      <w:color w:val="000000"/>
                      <w:lang w:val="ru-RU" w:bidi="ar-SA"/>
                    </w:rPr>
                  </w:pPr>
                </w:p>
              </w:tc>
              <w:tc>
                <w:tcPr>
                  <w:tcW w:w="35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rPr>
                      <w:rFonts w:ascii="Times New Roman" w:eastAsiaTheme="minorHAnsi" w:hAnsi="Times New Roman"/>
                      <w:color w:val="000000"/>
                      <w:lang w:val="ru-RU" w:bidi="ar-SA"/>
                    </w:rPr>
                  </w:pPr>
                </w:p>
              </w:tc>
              <w:tc>
                <w:tcPr>
                  <w:tcW w:w="140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rPr>
                      <w:rFonts w:ascii="Times New Roman" w:eastAsiaTheme="minorHAnsi" w:hAnsi="Times New Roman"/>
                      <w:color w:val="000000"/>
                      <w:lang w:val="ru-RU" w:bidi="ar-SA"/>
                    </w:rPr>
                  </w:pPr>
                </w:p>
              </w:tc>
              <w:tc>
                <w:tcPr>
                  <w:tcW w:w="2894" w:type="dxa"/>
                  <w:tcBorders>
                    <w:top w:val="single" w:sz="6" w:space="0" w:color="auto"/>
                    <w:left w:val="single" w:sz="6" w:space="0" w:color="auto"/>
                    <w:bottom w:val="single" w:sz="6" w:space="0" w:color="auto"/>
                    <w:right w:val="single" w:sz="6" w:space="0" w:color="auto"/>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13 220,0</w:t>
                  </w:r>
                </w:p>
              </w:tc>
            </w:tr>
          </w:tbl>
          <w:p w:rsidR="00CE235D" w:rsidRDefault="00CE235D" w:rsidP="00960E0F">
            <w:pPr>
              <w:pStyle w:val="ConsPlusTitle"/>
              <w:jc w:val="center"/>
              <w:outlineLvl w:val="0"/>
              <w:rPr>
                <w:rFonts w:ascii="Times New Roman" w:hAnsi="Times New Roman" w:cs="Times New Roman"/>
                <w:sz w:val="28"/>
                <w:szCs w:val="28"/>
              </w:rPr>
            </w:pPr>
          </w:p>
          <w:p w:rsidR="00CE235D" w:rsidRDefault="00CE235D" w:rsidP="00960E0F">
            <w:pPr>
              <w:pStyle w:val="ConsPlusTitle"/>
              <w:jc w:val="center"/>
              <w:outlineLvl w:val="0"/>
              <w:rPr>
                <w:rFonts w:ascii="Times New Roman" w:hAnsi="Times New Roman" w:cs="Times New Roman"/>
                <w:sz w:val="28"/>
                <w:szCs w:val="28"/>
              </w:rPr>
            </w:pPr>
          </w:p>
          <w:tbl>
            <w:tblPr>
              <w:tblW w:w="10099" w:type="dxa"/>
              <w:tblLayout w:type="fixed"/>
              <w:tblLook w:val="04A0" w:firstRow="1" w:lastRow="0" w:firstColumn="1" w:lastColumn="0" w:noHBand="0" w:noVBand="1"/>
            </w:tblPr>
            <w:tblGrid>
              <w:gridCol w:w="5360"/>
              <w:gridCol w:w="740"/>
              <w:gridCol w:w="620"/>
              <w:gridCol w:w="1111"/>
              <w:gridCol w:w="740"/>
              <w:gridCol w:w="1528"/>
            </w:tblGrid>
            <w:tr w:rsidR="00CE235D" w:rsidRPr="00CE235D" w:rsidTr="00CE235D">
              <w:trPr>
                <w:trHeight w:val="945"/>
              </w:trPr>
              <w:tc>
                <w:tcPr>
                  <w:tcW w:w="5360" w:type="dxa"/>
                  <w:tcBorders>
                    <w:top w:val="nil"/>
                    <w:left w:val="nil"/>
                    <w:bottom w:val="nil"/>
                    <w:right w:val="nil"/>
                  </w:tcBorders>
                  <w:shd w:val="clear" w:color="auto" w:fill="auto"/>
                  <w:noWrap/>
                  <w:vAlign w:val="bottom"/>
                  <w:hideMark/>
                </w:tcPr>
                <w:p w:rsidR="00CE235D" w:rsidRPr="00CE235D" w:rsidRDefault="00CE235D" w:rsidP="00CE235D">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CE235D" w:rsidRPr="00CE235D" w:rsidRDefault="00CE235D" w:rsidP="00CE235D">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CE235D" w:rsidRPr="00CE235D" w:rsidRDefault="00CE235D" w:rsidP="00CE235D">
                  <w:pPr>
                    <w:rPr>
                      <w:rFonts w:ascii="Arial" w:hAnsi="Arial" w:cs="Arial"/>
                      <w:sz w:val="20"/>
                      <w:szCs w:val="20"/>
                      <w:lang w:val="ru-RU" w:eastAsia="ru-RU" w:bidi="ar-SA"/>
                    </w:rPr>
                  </w:pPr>
                </w:p>
              </w:tc>
              <w:tc>
                <w:tcPr>
                  <w:tcW w:w="1111" w:type="dxa"/>
                  <w:tcBorders>
                    <w:top w:val="nil"/>
                    <w:left w:val="nil"/>
                    <w:bottom w:val="nil"/>
                    <w:right w:val="nil"/>
                  </w:tcBorders>
                  <w:shd w:val="clear" w:color="auto" w:fill="auto"/>
                  <w:noWrap/>
                  <w:vAlign w:val="bottom"/>
                  <w:hideMark/>
                </w:tcPr>
                <w:p w:rsidR="00CE235D" w:rsidRPr="00CE235D" w:rsidRDefault="00CE235D" w:rsidP="00CE235D">
                  <w:pPr>
                    <w:rPr>
                      <w:rFonts w:ascii="Arial" w:hAnsi="Arial" w:cs="Arial"/>
                      <w:sz w:val="20"/>
                      <w:szCs w:val="20"/>
                      <w:lang w:val="ru-RU" w:eastAsia="ru-RU" w:bidi="ar-SA"/>
                    </w:rPr>
                  </w:pPr>
                </w:p>
              </w:tc>
              <w:tc>
                <w:tcPr>
                  <w:tcW w:w="2268" w:type="dxa"/>
                  <w:gridSpan w:val="2"/>
                  <w:vMerge w:val="restart"/>
                  <w:tcBorders>
                    <w:top w:val="nil"/>
                    <w:left w:val="nil"/>
                    <w:bottom w:val="nil"/>
                    <w:right w:val="nil"/>
                  </w:tcBorders>
                  <w:shd w:val="clear" w:color="auto" w:fill="auto"/>
                  <w:vAlign w:val="bottom"/>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Приложение № 3</w:t>
                  </w:r>
                  <w:r w:rsidRPr="00CE235D">
                    <w:rPr>
                      <w:rFonts w:ascii="Times New Roman" w:hAnsi="Times New Roman"/>
                      <w:lang w:val="ru-RU" w:eastAsia="ru-RU" w:bidi="ar-SA"/>
                    </w:rPr>
                    <w:br/>
                    <w:t xml:space="preserve"> к решению  двадцать четвертой сессии </w:t>
                  </w:r>
                  <w:r w:rsidRPr="00CE235D">
                    <w:rPr>
                      <w:rFonts w:ascii="Times New Roman" w:hAnsi="Times New Roman"/>
                      <w:lang w:val="ru-RU" w:eastAsia="ru-RU" w:bidi="ar-SA"/>
                    </w:rPr>
                    <w:br/>
                  </w:r>
                  <w:proofErr w:type="gramStart"/>
                  <w:r w:rsidRPr="00CE235D">
                    <w:rPr>
                      <w:rFonts w:ascii="Times New Roman" w:hAnsi="Times New Roman"/>
                      <w:lang w:val="ru-RU" w:eastAsia="ru-RU" w:bidi="ar-SA"/>
                    </w:rPr>
                    <w:t xml:space="preserve">Совета депутатов Борисоглебского сельсовета </w:t>
                  </w:r>
                  <w:r w:rsidRPr="00CE235D">
                    <w:rPr>
                      <w:rFonts w:ascii="Times New Roman" w:hAnsi="Times New Roman"/>
                      <w:lang w:val="ru-RU" w:eastAsia="ru-RU" w:bidi="ar-SA"/>
                    </w:rPr>
                    <w:br/>
                    <w:t xml:space="preserve">Убинского района Новосибирской области </w:t>
                  </w:r>
                  <w:r w:rsidRPr="00CE235D">
                    <w:rPr>
                      <w:rFonts w:ascii="Times New Roman" w:hAnsi="Times New Roman"/>
                      <w:lang w:val="ru-RU" w:eastAsia="ru-RU" w:bidi="ar-SA"/>
                    </w:rPr>
                    <w:br/>
                    <w:t>шестого созыва</w:t>
                  </w:r>
                  <w:proofErr w:type="gramEnd"/>
                  <w:r w:rsidRPr="00CE235D">
                    <w:rPr>
                      <w:rFonts w:ascii="Times New Roman" w:hAnsi="Times New Roman"/>
                      <w:lang w:val="ru-RU" w:eastAsia="ru-RU" w:bidi="ar-SA"/>
                    </w:rPr>
                    <w:t xml:space="preserve"> от "__" ________2024г</w:t>
                  </w:r>
                </w:p>
              </w:tc>
            </w:tr>
            <w:tr w:rsidR="00CE235D" w:rsidRPr="00CE235D" w:rsidTr="00CE235D">
              <w:trPr>
                <w:trHeight w:val="945"/>
              </w:trPr>
              <w:tc>
                <w:tcPr>
                  <w:tcW w:w="5360" w:type="dxa"/>
                  <w:tcBorders>
                    <w:top w:val="nil"/>
                    <w:left w:val="nil"/>
                    <w:bottom w:val="nil"/>
                    <w:right w:val="nil"/>
                  </w:tcBorders>
                  <w:shd w:val="clear" w:color="auto" w:fill="auto"/>
                  <w:noWrap/>
                  <w:vAlign w:val="bottom"/>
                  <w:hideMark/>
                </w:tcPr>
                <w:p w:rsidR="00CE235D" w:rsidRPr="00CE235D" w:rsidRDefault="00CE235D" w:rsidP="00CE235D">
                  <w:pPr>
                    <w:rPr>
                      <w:rFonts w:ascii="Arial" w:hAnsi="Arial" w:cs="Arial"/>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CE235D" w:rsidRPr="00CE235D" w:rsidRDefault="00CE235D" w:rsidP="00CE235D">
                  <w:pPr>
                    <w:rPr>
                      <w:rFonts w:ascii="Arial" w:hAnsi="Arial" w:cs="Arial"/>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CE235D" w:rsidRPr="00CE235D" w:rsidRDefault="00CE235D" w:rsidP="00CE235D">
                  <w:pPr>
                    <w:rPr>
                      <w:rFonts w:ascii="Arial" w:hAnsi="Arial" w:cs="Arial"/>
                      <w:sz w:val="20"/>
                      <w:szCs w:val="20"/>
                      <w:lang w:val="ru-RU" w:eastAsia="ru-RU" w:bidi="ar-SA"/>
                    </w:rPr>
                  </w:pPr>
                </w:p>
              </w:tc>
              <w:tc>
                <w:tcPr>
                  <w:tcW w:w="1111" w:type="dxa"/>
                  <w:tcBorders>
                    <w:top w:val="nil"/>
                    <w:left w:val="nil"/>
                    <w:bottom w:val="nil"/>
                    <w:right w:val="nil"/>
                  </w:tcBorders>
                  <w:shd w:val="clear" w:color="auto" w:fill="auto"/>
                  <w:noWrap/>
                  <w:vAlign w:val="bottom"/>
                  <w:hideMark/>
                </w:tcPr>
                <w:p w:rsidR="00CE235D" w:rsidRPr="00CE235D" w:rsidRDefault="00CE235D" w:rsidP="00CE235D">
                  <w:pPr>
                    <w:rPr>
                      <w:rFonts w:ascii="Arial" w:hAnsi="Arial" w:cs="Arial"/>
                      <w:sz w:val="20"/>
                      <w:szCs w:val="20"/>
                      <w:lang w:val="ru-RU" w:eastAsia="ru-RU" w:bidi="ar-SA"/>
                    </w:rPr>
                  </w:pPr>
                </w:p>
              </w:tc>
              <w:tc>
                <w:tcPr>
                  <w:tcW w:w="2268" w:type="dxa"/>
                  <w:gridSpan w:val="2"/>
                  <w:vMerge/>
                  <w:tcBorders>
                    <w:top w:val="nil"/>
                    <w:left w:val="nil"/>
                    <w:bottom w:val="nil"/>
                    <w:right w:val="nil"/>
                  </w:tcBorders>
                  <w:vAlign w:val="center"/>
                  <w:hideMark/>
                </w:tcPr>
                <w:p w:rsidR="00CE235D" w:rsidRPr="00CE235D" w:rsidRDefault="00CE235D" w:rsidP="00CE235D">
                  <w:pPr>
                    <w:rPr>
                      <w:rFonts w:ascii="Times New Roman" w:hAnsi="Times New Roman"/>
                      <w:lang w:val="ru-RU" w:eastAsia="ru-RU" w:bidi="ar-SA"/>
                    </w:rPr>
                  </w:pPr>
                </w:p>
              </w:tc>
            </w:tr>
            <w:tr w:rsidR="00CE235D" w:rsidRPr="00CE235D" w:rsidTr="00CE235D">
              <w:trPr>
                <w:trHeight w:val="930"/>
              </w:trPr>
              <w:tc>
                <w:tcPr>
                  <w:tcW w:w="8571" w:type="dxa"/>
                  <w:gridSpan w:val="5"/>
                  <w:tcBorders>
                    <w:top w:val="nil"/>
                    <w:left w:val="nil"/>
                    <w:bottom w:val="nil"/>
                    <w:right w:val="nil"/>
                  </w:tcBorders>
                  <w:shd w:val="clear" w:color="auto" w:fill="auto"/>
                  <w:hideMark/>
                </w:tcPr>
                <w:p w:rsidR="00CE235D" w:rsidRPr="00CE235D" w:rsidRDefault="00CE235D" w:rsidP="00CE235D">
                  <w:pPr>
                    <w:jc w:val="center"/>
                    <w:rPr>
                      <w:rFonts w:ascii="Times New Roman" w:hAnsi="Times New Roman"/>
                      <w:b/>
                      <w:bCs/>
                      <w:lang w:val="ru-RU" w:eastAsia="ru-RU" w:bidi="ar-SA"/>
                    </w:rPr>
                  </w:pPr>
                </w:p>
              </w:tc>
              <w:tc>
                <w:tcPr>
                  <w:tcW w:w="1528" w:type="dxa"/>
                  <w:tcBorders>
                    <w:top w:val="nil"/>
                    <w:left w:val="nil"/>
                    <w:bottom w:val="nil"/>
                    <w:right w:val="nil"/>
                  </w:tcBorders>
                  <w:shd w:val="clear" w:color="auto" w:fill="auto"/>
                  <w:noWrap/>
                  <w:vAlign w:val="bottom"/>
                  <w:hideMark/>
                </w:tcPr>
                <w:p w:rsidR="00CE235D" w:rsidRPr="00CE235D" w:rsidRDefault="00CE235D" w:rsidP="00CE235D">
                  <w:pPr>
                    <w:rPr>
                      <w:rFonts w:ascii="Arial" w:hAnsi="Arial" w:cs="Arial"/>
                      <w:sz w:val="20"/>
                      <w:szCs w:val="20"/>
                      <w:lang w:val="ru-RU" w:eastAsia="ru-RU" w:bidi="ar-SA"/>
                    </w:rPr>
                  </w:pPr>
                </w:p>
              </w:tc>
            </w:tr>
            <w:tr w:rsidR="00CE235D" w:rsidRPr="00CE235D" w:rsidTr="00CE235D">
              <w:trPr>
                <w:trHeight w:val="975"/>
              </w:trPr>
              <w:tc>
                <w:tcPr>
                  <w:tcW w:w="10099" w:type="dxa"/>
                  <w:gridSpan w:val="6"/>
                  <w:tcBorders>
                    <w:top w:val="nil"/>
                    <w:left w:val="nil"/>
                    <w:bottom w:val="nil"/>
                    <w:right w:val="nil"/>
                  </w:tcBorders>
                  <w:shd w:val="clear" w:color="auto" w:fill="auto"/>
                  <w:vAlign w:val="bottom"/>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lastRenderedPageBreak/>
                    <w:t>Исполнение бюджетных ассигнований по разделам, подразделам классификации расходов бюджетов за 2023 год</w:t>
                  </w:r>
                </w:p>
              </w:tc>
            </w:tr>
            <w:tr w:rsidR="00CE235D" w:rsidRPr="00CE235D" w:rsidTr="00CE235D">
              <w:trPr>
                <w:trHeight w:val="345"/>
              </w:trPr>
              <w:tc>
                <w:tcPr>
                  <w:tcW w:w="5360" w:type="dxa"/>
                  <w:tcBorders>
                    <w:top w:val="nil"/>
                    <w:left w:val="nil"/>
                    <w:bottom w:val="nil"/>
                    <w:right w:val="nil"/>
                  </w:tcBorders>
                  <w:shd w:val="clear" w:color="auto" w:fill="auto"/>
                  <w:noWrap/>
                  <w:vAlign w:val="bottom"/>
                  <w:hideMark/>
                </w:tcPr>
                <w:p w:rsidR="00CE235D" w:rsidRPr="00CE235D" w:rsidRDefault="00CE235D" w:rsidP="00CE235D">
                  <w:pPr>
                    <w:rPr>
                      <w:rFonts w:ascii="Times New Roman" w:hAnsi="Times New Roman"/>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CE235D" w:rsidRPr="00CE235D" w:rsidRDefault="00CE235D" w:rsidP="00CE235D">
                  <w:pPr>
                    <w:rPr>
                      <w:rFonts w:ascii="Times New Roman" w:hAnsi="Times New Roman"/>
                      <w:sz w:val="20"/>
                      <w:szCs w:val="20"/>
                      <w:lang w:val="ru-RU" w:eastAsia="ru-RU" w:bidi="ar-SA"/>
                    </w:rPr>
                  </w:pPr>
                </w:p>
              </w:tc>
              <w:tc>
                <w:tcPr>
                  <w:tcW w:w="620" w:type="dxa"/>
                  <w:tcBorders>
                    <w:top w:val="nil"/>
                    <w:left w:val="nil"/>
                    <w:bottom w:val="nil"/>
                    <w:right w:val="nil"/>
                  </w:tcBorders>
                  <w:shd w:val="clear" w:color="auto" w:fill="auto"/>
                  <w:noWrap/>
                  <w:vAlign w:val="bottom"/>
                  <w:hideMark/>
                </w:tcPr>
                <w:p w:rsidR="00CE235D" w:rsidRPr="00CE235D" w:rsidRDefault="00CE235D" w:rsidP="00CE235D">
                  <w:pPr>
                    <w:rPr>
                      <w:rFonts w:ascii="Times New Roman" w:hAnsi="Times New Roman"/>
                      <w:sz w:val="20"/>
                      <w:szCs w:val="20"/>
                      <w:lang w:val="ru-RU" w:eastAsia="ru-RU" w:bidi="ar-SA"/>
                    </w:rPr>
                  </w:pPr>
                </w:p>
              </w:tc>
              <w:tc>
                <w:tcPr>
                  <w:tcW w:w="1111" w:type="dxa"/>
                  <w:tcBorders>
                    <w:top w:val="nil"/>
                    <w:left w:val="nil"/>
                    <w:bottom w:val="nil"/>
                    <w:right w:val="nil"/>
                  </w:tcBorders>
                  <w:shd w:val="clear" w:color="auto" w:fill="auto"/>
                  <w:noWrap/>
                  <w:vAlign w:val="bottom"/>
                  <w:hideMark/>
                </w:tcPr>
                <w:p w:rsidR="00CE235D" w:rsidRPr="00CE235D" w:rsidRDefault="00CE235D" w:rsidP="00CE235D">
                  <w:pPr>
                    <w:rPr>
                      <w:rFonts w:ascii="Times New Roman" w:hAnsi="Times New Roman"/>
                      <w:sz w:val="20"/>
                      <w:szCs w:val="20"/>
                      <w:lang w:val="ru-RU" w:eastAsia="ru-RU" w:bidi="ar-SA"/>
                    </w:rPr>
                  </w:pPr>
                </w:p>
              </w:tc>
              <w:tc>
                <w:tcPr>
                  <w:tcW w:w="740" w:type="dxa"/>
                  <w:tcBorders>
                    <w:top w:val="nil"/>
                    <w:left w:val="nil"/>
                    <w:bottom w:val="nil"/>
                    <w:right w:val="nil"/>
                  </w:tcBorders>
                  <w:shd w:val="clear" w:color="auto" w:fill="auto"/>
                  <w:noWrap/>
                  <w:vAlign w:val="bottom"/>
                  <w:hideMark/>
                </w:tcPr>
                <w:p w:rsidR="00CE235D" w:rsidRPr="00CE235D" w:rsidRDefault="00CE235D" w:rsidP="00CE235D">
                  <w:pPr>
                    <w:rPr>
                      <w:rFonts w:ascii="Times New Roman" w:hAnsi="Times New Roman"/>
                      <w:sz w:val="20"/>
                      <w:szCs w:val="20"/>
                      <w:lang w:val="ru-RU" w:eastAsia="ru-RU" w:bidi="ar-SA"/>
                    </w:rPr>
                  </w:pPr>
                </w:p>
              </w:tc>
              <w:tc>
                <w:tcPr>
                  <w:tcW w:w="1528" w:type="dxa"/>
                  <w:tcBorders>
                    <w:top w:val="nil"/>
                    <w:left w:val="nil"/>
                    <w:bottom w:val="nil"/>
                    <w:right w:val="nil"/>
                  </w:tcBorders>
                  <w:shd w:val="clear" w:color="auto" w:fill="auto"/>
                  <w:noWrap/>
                  <w:vAlign w:val="bottom"/>
                  <w:hideMark/>
                </w:tcPr>
                <w:p w:rsidR="00CE235D" w:rsidRPr="00CE235D" w:rsidRDefault="00CE235D" w:rsidP="00CE235D">
                  <w:pPr>
                    <w:rPr>
                      <w:rFonts w:ascii="Times New Roman" w:hAnsi="Times New Roman"/>
                      <w:sz w:val="20"/>
                      <w:szCs w:val="20"/>
                      <w:lang w:val="ru-RU" w:eastAsia="ru-RU" w:bidi="ar-SA"/>
                    </w:rPr>
                  </w:pPr>
                </w:p>
              </w:tc>
            </w:tr>
            <w:tr w:rsidR="00CE235D" w:rsidRPr="00CE235D" w:rsidTr="00CE235D">
              <w:trPr>
                <w:trHeight w:val="375"/>
              </w:trPr>
              <w:tc>
                <w:tcPr>
                  <w:tcW w:w="5360" w:type="dxa"/>
                  <w:tcBorders>
                    <w:top w:val="single" w:sz="4" w:space="0" w:color="auto"/>
                    <w:left w:val="single" w:sz="4" w:space="0" w:color="auto"/>
                    <w:bottom w:val="nil"/>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single" w:sz="4" w:space="0" w:color="auto"/>
                    <w:left w:val="single" w:sz="4" w:space="0" w:color="auto"/>
                    <w:bottom w:val="nil"/>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111" w:type="dxa"/>
                  <w:tcBorders>
                    <w:top w:val="single" w:sz="4" w:space="0" w:color="auto"/>
                    <w:left w:val="single" w:sz="4" w:space="0" w:color="auto"/>
                    <w:bottom w:val="nil"/>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single" w:sz="4" w:space="0" w:color="auto"/>
                    <w:left w:val="single" w:sz="4" w:space="0" w:color="auto"/>
                    <w:bottom w:val="nil"/>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single" w:sz="4" w:space="0" w:color="auto"/>
                    <w:left w:val="single" w:sz="4" w:space="0" w:color="auto"/>
                    <w:bottom w:val="nil"/>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r>
            <w:tr w:rsidR="00CE235D" w:rsidRPr="00CE235D" w:rsidTr="00CE235D">
              <w:trPr>
                <w:trHeight w:val="840"/>
              </w:trPr>
              <w:tc>
                <w:tcPr>
                  <w:tcW w:w="5360" w:type="dxa"/>
                  <w:tcBorders>
                    <w:top w:val="nil"/>
                    <w:left w:val="single" w:sz="4" w:space="0" w:color="auto"/>
                    <w:bottom w:val="nil"/>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Наименование</w:t>
                  </w:r>
                </w:p>
              </w:tc>
              <w:tc>
                <w:tcPr>
                  <w:tcW w:w="740" w:type="dxa"/>
                  <w:tcBorders>
                    <w:top w:val="nil"/>
                    <w:left w:val="single" w:sz="4" w:space="0" w:color="auto"/>
                    <w:bottom w:val="nil"/>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РЗ</w:t>
                  </w:r>
                </w:p>
              </w:tc>
              <w:tc>
                <w:tcPr>
                  <w:tcW w:w="620" w:type="dxa"/>
                  <w:tcBorders>
                    <w:top w:val="nil"/>
                    <w:left w:val="single" w:sz="4" w:space="0" w:color="auto"/>
                    <w:bottom w:val="nil"/>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proofErr w:type="gramStart"/>
                  <w:r w:rsidRPr="00CE235D">
                    <w:rPr>
                      <w:rFonts w:ascii="Times New Roman" w:hAnsi="Times New Roman"/>
                      <w:lang w:val="ru-RU" w:eastAsia="ru-RU" w:bidi="ar-SA"/>
                    </w:rPr>
                    <w:t>ПР</w:t>
                  </w:r>
                  <w:proofErr w:type="gramEnd"/>
                </w:p>
              </w:tc>
              <w:tc>
                <w:tcPr>
                  <w:tcW w:w="1111" w:type="dxa"/>
                  <w:tcBorders>
                    <w:top w:val="nil"/>
                    <w:left w:val="single" w:sz="4" w:space="0" w:color="auto"/>
                    <w:bottom w:val="nil"/>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КЦСР</w:t>
                  </w:r>
                </w:p>
              </w:tc>
              <w:tc>
                <w:tcPr>
                  <w:tcW w:w="740" w:type="dxa"/>
                  <w:tcBorders>
                    <w:top w:val="nil"/>
                    <w:left w:val="single" w:sz="4" w:space="0" w:color="auto"/>
                    <w:bottom w:val="nil"/>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КВР</w:t>
                  </w:r>
                </w:p>
              </w:tc>
              <w:tc>
                <w:tcPr>
                  <w:tcW w:w="1528" w:type="dxa"/>
                  <w:tcBorders>
                    <w:top w:val="nil"/>
                    <w:left w:val="single" w:sz="4" w:space="0" w:color="auto"/>
                    <w:bottom w:val="single" w:sz="4" w:space="0" w:color="auto"/>
                    <w:right w:val="single" w:sz="4" w:space="0" w:color="auto"/>
                  </w:tcBorders>
                  <w:shd w:val="clear" w:color="auto" w:fill="auto"/>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Фактическое исполнение</w:t>
                  </w:r>
                </w:p>
              </w:tc>
            </w:tr>
            <w:tr w:rsidR="00CE235D" w:rsidRPr="00CE235D" w:rsidTr="00CE235D">
              <w:trPr>
                <w:trHeight w:val="300"/>
              </w:trPr>
              <w:tc>
                <w:tcPr>
                  <w:tcW w:w="5360" w:type="dxa"/>
                  <w:tcBorders>
                    <w:top w:val="single" w:sz="4" w:space="0" w:color="auto"/>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sz w:val="20"/>
                      <w:szCs w:val="20"/>
                      <w:lang w:val="ru-RU" w:eastAsia="ru-RU" w:bidi="ar-SA"/>
                    </w:rPr>
                  </w:pPr>
                  <w:r w:rsidRPr="00CE235D">
                    <w:rPr>
                      <w:rFonts w:ascii="Times New Roman" w:hAnsi="Times New Roman"/>
                      <w:sz w:val="20"/>
                      <w:szCs w:val="20"/>
                      <w:lang w:val="ru-RU" w:eastAsia="ru-RU" w:bidi="ar-SA"/>
                    </w:rPr>
                    <w:t>1</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sz w:val="20"/>
                      <w:szCs w:val="20"/>
                      <w:lang w:val="ru-RU" w:eastAsia="ru-RU" w:bidi="ar-SA"/>
                    </w:rPr>
                  </w:pPr>
                  <w:r w:rsidRPr="00CE235D">
                    <w:rPr>
                      <w:rFonts w:ascii="Times New Roman" w:hAnsi="Times New Roman"/>
                      <w:sz w:val="20"/>
                      <w:szCs w:val="20"/>
                      <w:lang w:val="ru-RU" w:eastAsia="ru-RU" w:bidi="ar-SA"/>
                    </w:rPr>
                    <w:t>2</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sz w:val="20"/>
                      <w:szCs w:val="20"/>
                      <w:lang w:val="ru-RU" w:eastAsia="ru-RU" w:bidi="ar-SA"/>
                    </w:rPr>
                  </w:pPr>
                  <w:r w:rsidRPr="00CE235D">
                    <w:rPr>
                      <w:rFonts w:ascii="Times New Roman" w:hAnsi="Times New Roman"/>
                      <w:sz w:val="20"/>
                      <w:szCs w:val="20"/>
                      <w:lang w:val="ru-RU" w:eastAsia="ru-RU" w:bidi="ar-SA"/>
                    </w:rPr>
                    <w:t>3</w:t>
                  </w:r>
                </w:p>
              </w:tc>
              <w:tc>
                <w:tcPr>
                  <w:tcW w:w="1111" w:type="dxa"/>
                  <w:tcBorders>
                    <w:top w:val="single" w:sz="4" w:space="0" w:color="auto"/>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sz w:val="20"/>
                      <w:szCs w:val="20"/>
                      <w:lang w:val="ru-RU" w:eastAsia="ru-RU" w:bidi="ar-SA"/>
                    </w:rPr>
                  </w:pPr>
                  <w:r w:rsidRPr="00CE235D">
                    <w:rPr>
                      <w:rFonts w:ascii="Times New Roman" w:hAnsi="Times New Roman"/>
                      <w:sz w:val="20"/>
                      <w:szCs w:val="20"/>
                      <w:lang w:val="ru-RU" w:eastAsia="ru-RU" w:bidi="ar-SA"/>
                    </w:rPr>
                    <w:t>4</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sz w:val="20"/>
                      <w:szCs w:val="20"/>
                      <w:lang w:val="ru-RU" w:eastAsia="ru-RU" w:bidi="ar-SA"/>
                    </w:rPr>
                  </w:pPr>
                  <w:r w:rsidRPr="00CE235D">
                    <w:rPr>
                      <w:rFonts w:ascii="Times New Roman" w:hAnsi="Times New Roman"/>
                      <w:sz w:val="20"/>
                      <w:szCs w:val="20"/>
                      <w:lang w:val="ru-RU" w:eastAsia="ru-RU" w:bidi="ar-SA"/>
                    </w:rPr>
                    <w:t>5</w:t>
                  </w:r>
                </w:p>
              </w:tc>
              <w:tc>
                <w:tcPr>
                  <w:tcW w:w="1528" w:type="dxa"/>
                  <w:tcBorders>
                    <w:top w:val="nil"/>
                    <w:left w:val="nil"/>
                    <w:bottom w:val="single" w:sz="4" w:space="0" w:color="auto"/>
                    <w:right w:val="single" w:sz="4" w:space="0" w:color="auto"/>
                  </w:tcBorders>
                  <w:shd w:val="clear" w:color="auto" w:fill="auto"/>
                  <w:vAlign w:val="center"/>
                  <w:hideMark/>
                </w:tcPr>
                <w:p w:rsidR="00CE235D" w:rsidRPr="00CE235D" w:rsidRDefault="00CE235D" w:rsidP="00CE235D">
                  <w:pPr>
                    <w:jc w:val="center"/>
                    <w:rPr>
                      <w:rFonts w:ascii="Times New Roman" w:hAnsi="Times New Roman"/>
                      <w:sz w:val="20"/>
                      <w:szCs w:val="20"/>
                      <w:lang w:val="ru-RU" w:eastAsia="ru-RU" w:bidi="ar-SA"/>
                    </w:rPr>
                  </w:pPr>
                  <w:r w:rsidRPr="00CE235D">
                    <w:rPr>
                      <w:rFonts w:ascii="Times New Roman" w:hAnsi="Times New Roman"/>
                      <w:sz w:val="20"/>
                      <w:szCs w:val="20"/>
                      <w:lang w:val="ru-RU" w:eastAsia="ru-RU" w:bidi="ar-SA"/>
                    </w:rPr>
                    <w:t>7</w:t>
                  </w:r>
                </w:p>
              </w:tc>
            </w:tr>
            <w:tr w:rsidR="00CE235D" w:rsidRPr="00CE235D" w:rsidTr="00CE235D">
              <w:trPr>
                <w:trHeight w:val="30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ОБЩЕГОСУДАРСТВЕННЫЕ ВОПРОСЫ</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3 486,1</w:t>
                  </w:r>
                </w:p>
              </w:tc>
            </w:tr>
            <w:tr w:rsidR="00CE235D" w:rsidRPr="00CE235D" w:rsidTr="00CE235D">
              <w:trPr>
                <w:trHeight w:val="87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Функционирование высшего должностного лица субъекта Российской Федерации и муниципального образования</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02</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978,9</w:t>
                  </w:r>
                </w:p>
              </w:tc>
            </w:tr>
            <w:tr w:rsidR="00CE235D" w:rsidRPr="00CE235D" w:rsidTr="00CE235D">
              <w:trPr>
                <w:trHeight w:val="144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04</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2 425,2</w:t>
                  </w:r>
                </w:p>
              </w:tc>
            </w:tr>
            <w:tr w:rsidR="00CE235D" w:rsidRPr="00CE235D" w:rsidTr="00CE235D">
              <w:trPr>
                <w:trHeight w:val="87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06</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22,0</w:t>
                  </w:r>
                </w:p>
              </w:tc>
            </w:tr>
            <w:tr w:rsidR="00CE235D" w:rsidRPr="00CE235D" w:rsidTr="00CE235D">
              <w:trPr>
                <w:trHeight w:val="30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Резервные фонды</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11</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CE235D">
              <w:trPr>
                <w:trHeight w:val="30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Другие общегосударственные вопросы</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13</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60,0</w:t>
                  </w:r>
                </w:p>
              </w:tc>
            </w:tr>
            <w:tr w:rsidR="00CE235D" w:rsidRPr="00CE235D" w:rsidTr="00CE235D">
              <w:trPr>
                <w:trHeight w:val="30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НАЦИОНАЛЬНАЯ ОБОРОНА</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138,4</w:t>
                  </w:r>
                </w:p>
              </w:tc>
            </w:tr>
            <w:tr w:rsidR="00CE235D" w:rsidRPr="00CE235D" w:rsidTr="00CE235D">
              <w:trPr>
                <w:trHeight w:val="30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Мобилизационная и вневойсковая подготовка</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03</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138,4</w:t>
                  </w:r>
                </w:p>
              </w:tc>
            </w:tr>
            <w:tr w:rsidR="00CE235D" w:rsidRPr="00CE235D" w:rsidTr="00CE235D">
              <w:trPr>
                <w:trHeight w:val="585"/>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НАЦИОНАЛЬНАЯ БЕЗОПАСНОСТЬ И ПРАВООХРАНИТЕЛЬНАЯ ДЕЯТЕЛЬНОСТЬ</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CE235D">
              <w:trPr>
                <w:trHeight w:val="30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Гражданская оборона</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09</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CE235D">
              <w:trPr>
                <w:trHeight w:val="1155"/>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10</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CE235D">
              <w:trPr>
                <w:trHeight w:val="87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Другие вопросы в области национальной безопасности и правоохранительной деятельности</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14</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CE235D">
              <w:trPr>
                <w:trHeight w:val="30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НАЦИОНАЛЬНАЯ ЭКОНОМИКА</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1 025,0</w:t>
                  </w:r>
                </w:p>
              </w:tc>
            </w:tr>
            <w:tr w:rsidR="00CE235D" w:rsidRPr="00CE235D" w:rsidTr="00CE235D">
              <w:trPr>
                <w:trHeight w:val="30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Дорожное хозяйство (дорожные фонды)</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09</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1 025,0</w:t>
                  </w:r>
                </w:p>
              </w:tc>
            </w:tr>
            <w:tr w:rsidR="00CE235D" w:rsidRPr="00CE235D" w:rsidTr="00CE235D">
              <w:trPr>
                <w:trHeight w:val="585"/>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ЖИЛИЩНО-КОММУНАЛЬНОЕ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6 306,4</w:t>
                  </w:r>
                </w:p>
              </w:tc>
            </w:tr>
            <w:tr w:rsidR="00CE235D" w:rsidRPr="00CE235D" w:rsidTr="00CE235D">
              <w:trPr>
                <w:trHeight w:val="30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Жилищное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523,6</w:t>
                  </w:r>
                </w:p>
              </w:tc>
            </w:tr>
            <w:tr w:rsidR="00CE235D" w:rsidRPr="00CE235D" w:rsidTr="00CE235D">
              <w:trPr>
                <w:trHeight w:val="30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Коммунальное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02</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1 092,6</w:t>
                  </w:r>
                </w:p>
              </w:tc>
            </w:tr>
            <w:tr w:rsidR="00CE235D" w:rsidRPr="00CE235D" w:rsidTr="00CE235D">
              <w:trPr>
                <w:trHeight w:val="30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Благоустройство</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03</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362,7</w:t>
                  </w:r>
                </w:p>
              </w:tc>
            </w:tr>
            <w:tr w:rsidR="00CE235D" w:rsidRPr="00CE235D" w:rsidTr="00CE235D">
              <w:trPr>
                <w:trHeight w:val="585"/>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Другие вопросы в области жилищно-коммунального хозяйства</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05</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4 327,5</w:t>
                  </w:r>
                </w:p>
              </w:tc>
            </w:tr>
            <w:tr w:rsidR="00CE235D" w:rsidRPr="00CE235D" w:rsidTr="00CE235D">
              <w:trPr>
                <w:trHeight w:val="30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КУЛЬТУРА, КИНЕМАТОГРАФИЯ</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1 923,5</w:t>
                  </w:r>
                </w:p>
              </w:tc>
            </w:tr>
            <w:tr w:rsidR="00CE235D" w:rsidRPr="00CE235D" w:rsidTr="00CE235D">
              <w:trPr>
                <w:trHeight w:val="30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Культура</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1 923,5</w:t>
                  </w:r>
                </w:p>
              </w:tc>
            </w:tr>
            <w:tr w:rsidR="00CE235D" w:rsidRPr="00CE235D" w:rsidTr="00CE235D">
              <w:trPr>
                <w:trHeight w:val="30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СОЦИАЛЬНАЯ ПОЛИТИКА</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340,5</w:t>
                  </w:r>
                </w:p>
              </w:tc>
            </w:tr>
            <w:tr w:rsidR="00CE235D" w:rsidRPr="00CE235D" w:rsidTr="00CE235D">
              <w:trPr>
                <w:trHeight w:val="30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Пенсионное обеспечение</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340,5</w:t>
                  </w:r>
                </w:p>
              </w:tc>
            </w:tr>
            <w:tr w:rsidR="00CE235D" w:rsidRPr="00CE235D" w:rsidTr="00CE235D">
              <w:trPr>
                <w:trHeight w:val="30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ФИЗИЧЕСКАЯ КУЛЬТУРА И СПОРТ</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CE235D">
              <w:trPr>
                <w:trHeight w:val="30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lastRenderedPageBreak/>
                    <w:t>Физическая культура</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CE235D">
              <w:trPr>
                <w:trHeight w:val="30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Условно утвержденные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CE235D">
              <w:trPr>
                <w:trHeight w:val="300"/>
              </w:trPr>
              <w:tc>
                <w:tcPr>
                  <w:tcW w:w="5360" w:type="dxa"/>
                  <w:tcBorders>
                    <w:top w:val="nil"/>
                    <w:left w:val="single" w:sz="4" w:space="0" w:color="auto"/>
                    <w:bottom w:val="single" w:sz="4" w:space="0" w:color="auto"/>
                    <w:right w:val="nil"/>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Условно утвержденные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99</w:t>
                  </w:r>
                </w:p>
              </w:tc>
              <w:tc>
                <w:tcPr>
                  <w:tcW w:w="1111" w:type="dxa"/>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CE235D">
              <w:trPr>
                <w:trHeight w:val="300"/>
              </w:trPr>
              <w:tc>
                <w:tcPr>
                  <w:tcW w:w="5360" w:type="dxa"/>
                  <w:tcBorders>
                    <w:top w:val="single" w:sz="4" w:space="0" w:color="auto"/>
                    <w:left w:val="single" w:sz="4" w:space="0" w:color="auto"/>
                    <w:bottom w:val="single" w:sz="4" w:space="0" w:color="auto"/>
                    <w:right w:val="nil"/>
                  </w:tcBorders>
                  <w:shd w:val="clear" w:color="auto" w:fill="auto"/>
                  <w:noWrap/>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Итого расходов</w:t>
                  </w:r>
                </w:p>
              </w:tc>
              <w:tc>
                <w:tcPr>
                  <w:tcW w:w="740" w:type="dxa"/>
                  <w:tcBorders>
                    <w:top w:val="single" w:sz="4" w:space="0" w:color="auto"/>
                    <w:left w:val="nil"/>
                    <w:bottom w:val="single" w:sz="4" w:space="0" w:color="auto"/>
                    <w:right w:val="nil"/>
                  </w:tcBorders>
                  <w:shd w:val="clear" w:color="auto" w:fill="auto"/>
                  <w:noWrap/>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 </w:t>
                  </w:r>
                </w:p>
              </w:tc>
              <w:tc>
                <w:tcPr>
                  <w:tcW w:w="620" w:type="dxa"/>
                  <w:tcBorders>
                    <w:top w:val="single" w:sz="4" w:space="0" w:color="auto"/>
                    <w:left w:val="nil"/>
                    <w:bottom w:val="single" w:sz="4" w:space="0" w:color="auto"/>
                    <w:right w:val="nil"/>
                  </w:tcBorders>
                  <w:shd w:val="clear" w:color="auto" w:fill="auto"/>
                  <w:noWrap/>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 </w:t>
                  </w:r>
                </w:p>
              </w:tc>
              <w:tc>
                <w:tcPr>
                  <w:tcW w:w="1111" w:type="dxa"/>
                  <w:tcBorders>
                    <w:top w:val="single" w:sz="4" w:space="0" w:color="auto"/>
                    <w:left w:val="nil"/>
                    <w:bottom w:val="single" w:sz="4" w:space="0" w:color="auto"/>
                    <w:right w:val="nil"/>
                  </w:tcBorders>
                  <w:shd w:val="clear" w:color="auto" w:fill="auto"/>
                  <w:noWrap/>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 </w:t>
                  </w:r>
                </w:p>
              </w:tc>
              <w:tc>
                <w:tcPr>
                  <w:tcW w:w="1528" w:type="dxa"/>
                  <w:tcBorders>
                    <w:top w:val="nil"/>
                    <w:left w:val="nil"/>
                    <w:bottom w:val="single" w:sz="4" w:space="0" w:color="auto"/>
                    <w:right w:val="single" w:sz="4" w:space="0" w:color="auto"/>
                  </w:tcBorders>
                  <w:shd w:val="clear" w:color="auto" w:fill="auto"/>
                  <w:noWrap/>
                  <w:vAlign w:val="bottom"/>
                  <w:hideMark/>
                </w:tcPr>
                <w:p w:rsidR="00CE235D" w:rsidRPr="00CE235D" w:rsidRDefault="00CE235D" w:rsidP="00CE235D">
                  <w:pPr>
                    <w:jc w:val="right"/>
                    <w:rPr>
                      <w:rFonts w:ascii="Times New Roman" w:hAnsi="Times New Roman"/>
                      <w:lang w:val="ru-RU" w:eastAsia="ru-RU" w:bidi="ar-SA"/>
                    </w:rPr>
                  </w:pPr>
                  <w:r w:rsidRPr="00CE235D">
                    <w:rPr>
                      <w:rFonts w:ascii="Times New Roman" w:hAnsi="Times New Roman"/>
                      <w:lang w:val="ru-RU" w:eastAsia="ru-RU" w:bidi="ar-SA"/>
                    </w:rPr>
                    <w:t>13 220,0</w:t>
                  </w:r>
                </w:p>
              </w:tc>
            </w:tr>
          </w:tbl>
          <w:p w:rsidR="00CE235D" w:rsidRDefault="00CE235D" w:rsidP="00960E0F">
            <w:pPr>
              <w:pStyle w:val="ConsPlusTitle"/>
              <w:jc w:val="center"/>
              <w:outlineLvl w:val="0"/>
              <w:rPr>
                <w:rFonts w:ascii="Times New Roman" w:hAnsi="Times New Roman" w:cs="Times New Roman"/>
                <w:sz w:val="28"/>
                <w:szCs w:val="28"/>
              </w:rPr>
            </w:pPr>
          </w:p>
          <w:tbl>
            <w:tblPr>
              <w:tblW w:w="10069" w:type="dxa"/>
              <w:tblInd w:w="30" w:type="dxa"/>
              <w:tblLayout w:type="fixed"/>
              <w:tblCellMar>
                <w:left w:w="30" w:type="dxa"/>
                <w:right w:w="30" w:type="dxa"/>
              </w:tblCellMar>
              <w:tblLook w:val="0000" w:firstRow="0" w:lastRow="0" w:firstColumn="0" w:lastColumn="0" w:noHBand="0" w:noVBand="0"/>
            </w:tblPr>
            <w:tblGrid>
              <w:gridCol w:w="1630"/>
              <w:gridCol w:w="501"/>
              <w:gridCol w:w="3459"/>
              <w:gridCol w:w="1502"/>
              <w:gridCol w:w="2835"/>
              <w:gridCol w:w="142"/>
            </w:tblGrid>
            <w:tr w:rsidR="00CE235D" w:rsidTr="0020588A">
              <w:tblPrEx>
                <w:tblCellMar>
                  <w:top w:w="0" w:type="dxa"/>
                  <w:bottom w:w="0" w:type="dxa"/>
                </w:tblCellMar>
              </w:tblPrEx>
              <w:trPr>
                <w:gridAfter w:val="1"/>
                <w:wAfter w:w="142" w:type="dxa"/>
                <w:trHeight w:val="1272"/>
              </w:trPr>
              <w:tc>
                <w:tcPr>
                  <w:tcW w:w="1630"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20"/>
                      <w:szCs w:val="20"/>
                      <w:lang w:val="ru-RU" w:bidi="ar-SA"/>
                    </w:rPr>
                  </w:pPr>
                </w:p>
              </w:tc>
              <w:tc>
                <w:tcPr>
                  <w:tcW w:w="3960" w:type="dxa"/>
                  <w:gridSpan w:val="2"/>
                  <w:tcBorders>
                    <w:top w:val="nil"/>
                    <w:left w:val="nil"/>
                    <w:bottom w:val="nil"/>
                    <w:right w:val="nil"/>
                  </w:tcBorders>
                </w:tcPr>
                <w:p w:rsidR="00CE235D" w:rsidRDefault="00CE235D">
                  <w:pPr>
                    <w:autoSpaceDE w:val="0"/>
                    <w:autoSpaceDN w:val="0"/>
                    <w:adjustRightInd w:val="0"/>
                    <w:rPr>
                      <w:rFonts w:ascii="Arial" w:eastAsiaTheme="minorHAnsi" w:hAnsi="Arial" w:cs="Arial"/>
                      <w:color w:val="000000"/>
                      <w:sz w:val="20"/>
                      <w:szCs w:val="20"/>
                      <w:lang w:val="ru-RU" w:bidi="ar-SA"/>
                    </w:rPr>
                  </w:pPr>
                </w:p>
              </w:tc>
              <w:tc>
                <w:tcPr>
                  <w:tcW w:w="4337" w:type="dxa"/>
                  <w:gridSpan w:val="2"/>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4</w:t>
                  </w:r>
                </w:p>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двадцать четвертой  сессии </w:t>
                  </w:r>
                </w:p>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Совета депутатов Борисоглебского сельсовета </w:t>
                  </w:r>
                </w:p>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CE235D" w:rsidRDefault="00CE235D">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___2024</w:t>
                  </w:r>
                </w:p>
                <w:p w:rsidR="00CE235D" w:rsidRDefault="00CE235D">
                  <w:pPr>
                    <w:autoSpaceDE w:val="0"/>
                    <w:autoSpaceDN w:val="0"/>
                    <w:adjustRightInd w:val="0"/>
                    <w:jc w:val="right"/>
                    <w:rPr>
                      <w:rFonts w:ascii="Times New Roman" w:eastAsiaTheme="minorHAnsi" w:hAnsi="Times New Roman"/>
                      <w:color w:val="000000"/>
                      <w:lang w:val="ru-RU" w:bidi="ar-SA"/>
                    </w:rPr>
                  </w:pPr>
                </w:p>
              </w:tc>
            </w:tr>
            <w:tr w:rsidR="00CE235D" w:rsidTr="0020588A">
              <w:tblPrEx>
                <w:tblCellMar>
                  <w:top w:w="0" w:type="dxa"/>
                  <w:bottom w:w="0" w:type="dxa"/>
                </w:tblCellMar>
              </w:tblPrEx>
              <w:trPr>
                <w:gridAfter w:val="1"/>
                <w:wAfter w:w="142" w:type="dxa"/>
                <w:trHeight w:val="307"/>
              </w:trPr>
              <w:tc>
                <w:tcPr>
                  <w:tcW w:w="9927" w:type="dxa"/>
                  <w:gridSpan w:val="5"/>
                  <w:tcBorders>
                    <w:top w:val="nil"/>
                    <w:left w:val="nil"/>
                    <w:bottom w:val="nil"/>
                    <w:right w:val="nil"/>
                  </w:tcBorders>
                </w:tcPr>
                <w:p w:rsidR="00CE235D" w:rsidRDefault="00CE235D">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Исполнение </w:t>
                  </w:r>
                  <w:proofErr w:type="gramStart"/>
                  <w:r>
                    <w:rPr>
                      <w:rFonts w:ascii="Times New Roman" w:eastAsiaTheme="minorHAnsi" w:hAnsi="Times New Roman"/>
                      <w:color w:val="000000"/>
                      <w:lang w:val="ru-RU" w:bidi="ar-SA"/>
                    </w:rPr>
                    <w:t>источников финансирования дефицита бюджета Борисоглебского сельсовета Убинского района</w:t>
                  </w:r>
                  <w:proofErr w:type="gramEnd"/>
                  <w:r>
                    <w:rPr>
                      <w:rFonts w:ascii="Times New Roman" w:eastAsiaTheme="minorHAnsi" w:hAnsi="Times New Roman"/>
                      <w:color w:val="000000"/>
                      <w:lang w:val="ru-RU" w:bidi="ar-SA"/>
                    </w:rPr>
                    <w:t xml:space="preserve"> по кодам классификации источников финансирования дефицитов бюджета за 2023 год</w:t>
                  </w:r>
                </w:p>
              </w:tc>
            </w:tr>
            <w:tr w:rsidR="00CE235D" w:rsidTr="0020588A">
              <w:tblPrEx>
                <w:tblCellMar>
                  <w:top w:w="0" w:type="dxa"/>
                  <w:bottom w:w="0" w:type="dxa"/>
                </w:tblCellMar>
              </w:tblPrEx>
              <w:trPr>
                <w:gridAfter w:val="1"/>
                <w:wAfter w:w="142" w:type="dxa"/>
                <w:trHeight w:val="175"/>
              </w:trPr>
              <w:tc>
                <w:tcPr>
                  <w:tcW w:w="1630"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3960" w:type="dxa"/>
                  <w:gridSpan w:val="2"/>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c>
                <w:tcPr>
                  <w:tcW w:w="4337" w:type="dxa"/>
                  <w:gridSpan w:val="2"/>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lang w:val="ru-RU" w:bidi="ar-SA"/>
                    </w:rPr>
                  </w:pPr>
                </w:p>
              </w:tc>
            </w:tr>
            <w:tr w:rsidR="00CE235D" w:rsidTr="0020588A">
              <w:tblPrEx>
                <w:tblCellMar>
                  <w:top w:w="0" w:type="dxa"/>
                  <w:bottom w:w="0" w:type="dxa"/>
                </w:tblCellMar>
              </w:tblPrEx>
              <w:trPr>
                <w:gridAfter w:val="1"/>
                <w:wAfter w:w="142" w:type="dxa"/>
                <w:trHeight w:val="149"/>
              </w:trPr>
              <w:tc>
                <w:tcPr>
                  <w:tcW w:w="1630" w:type="dxa"/>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sz w:val="20"/>
                      <w:szCs w:val="20"/>
                      <w:lang w:val="ru-RU" w:bidi="ar-SA"/>
                    </w:rPr>
                  </w:pPr>
                </w:p>
              </w:tc>
              <w:tc>
                <w:tcPr>
                  <w:tcW w:w="3960" w:type="dxa"/>
                  <w:gridSpan w:val="2"/>
                  <w:tcBorders>
                    <w:top w:val="nil"/>
                    <w:left w:val="nil"/>
                    <w:bottom w:val="nil"/>
                    <w:right w:val="nil"/>
                  </w:tcBorders>
                </w:tcPr>
                <w:p w:rsidR="00CE235D" w:rsidRDefault="00CE235D">
                  <w:pPr>
                    <w:autoSpaceDE w:val="0"/>
                    <w:autoSpaceDN w:val="0"/>
                    <w:adjustRightInd w:val="0"/>
                    <w:rPr>
                      <w:rFonts w:ascii="Times New Roman" w:eastAsiaTheme="minorHAnsi" w:hAnsi="Times New Roman"/>
                      <w:color w:val="000000"/>
                      <w:sz w:val="20"/>
                      <w:szCs w:val="20"/>
                      <w:lang w:val="ru-RU" w:bidi="ar-SA"/>
                    </w:rPr>
                  </w:pPr>
                </w:p>
              </w:tc>
              <w:tc>
                <w:tcPr>
                  <w:tcW w:w="4337" w:type="dxa"/>
                  <w:gridSpan w:val="2"/>
                  <w:tcBorders>
                    <w:top w:val="nil"/>
                    <w:left w:val="nil"/>
                    <w:bottom w:val="nil"/>
                    <w:right w:val="nil"/>
                  </w:tcBorders>
                </w:tcPr>
                <w:p w:rsidR="00CE235D" w:rsidRDefault="00CE235D">
                  <w:pPr>
                    <w:autoSpaceDE w:val="0"/>
                    <w:autoSpaceDN w:val="0"/>
                    <w:adjustRightInd w:val="0"/>
                    <w:jc w:val="right"/>
                    <w:rPr>
                      <w:rFonts w:ascii="Times New Roman" w:eastAsiaTheme="minorHAnsi" w:hAnsi="Times New Roman"/>
                      <w:color w:val="000000"/>
                      <w:sz w:val="20"/>
                      <w:szCs w:val="20"/>
                      <w:lang w:val="ru-RU" w:bidi="ar-SA"/>
                    </w:rPr>
                  </w:pPr>
                </w:p>
              </w:tc>
            </w:tr>
            <w:tr w:rsidR="00CE235D" w:rsidTr="0020588A">
              <w:tblPrEx>
                <w:tblCellMar>
                  <w:top w:w="0" w:type="dxa"/>
                  <w:bottom w:w="0" w:type="dxa"/>
                </w:tblCellMar>
              </w:tblPrEx>
              <w:trPr>
                <w:gridAfter w:val="1"/>
                <w:wAfter w:w="142" w:type="dxa"/>
                <w:trHeight w:val="26"/>
              </w:trPr>
              <w:tc>
                <w:tcPr>
                  <w:tcW w:w="1630" w:type="dxa"/>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16"/>
                      <w:szCs w:val="16"/>
                      <w:lang w:val="ru-RU" w:bidi="ar-SA"/>
                    </w:rPr>
                  </w:pPr>
                </w:p>
              </w:tc>
              <w:tc>
                <w:tcPr>
                  <w:tcW w:w="3960" w:type="dxa"/>
                  <w:gridSpan w:val="2"/>
                  <w:tcBorders>
                    <w:top w:val="nil"/>
                    <w:left w:val="nil"/>
                    <w:bottom w:val="nil"/>
                    <w:right w:val="nil"/>
                  </w:tcBorders>
                </w:tcPr>
                <w:p w:rsidR="00CE235D" w:rsidRDefault="00CE235D">
                  <w:pPr>
                    <w:autoSpaceDE w:val="0"/>
                    <w:autoSpaceDN w:val="0"/>
                    <w:adjustRightInd w:val="0"/>
                    <w:rPr>
                      <w:rFonts w:ascii="Arial" w:eastAsiaTheme="minorHAnsi" w:hAnsi="Arial" w:cs="Arial"/>
                      <w:color w:val="000000"/>
                      <w:sz w:val="16"/>
                      <w:szCs w:val="16"/>
                      <w:lang w:val="ru-RU" w:bidi="ar-SA"/>
                    </w:rPr>
                  </w:pPr>
                </w:p>
              </w:tc>
              <w:tc>
                <w:tcPr>
                  <w:tcW w:w="4337" w:type="dxa"/>
                  <w:gridSpan w:val="2"/>
                  <w:tcBorders>
                    <w:top w:val="nil"/>
                    <w:left w:val="nil"/>
                    <w:bottom w:val="nil"/>
                    <w:right w:val="nil"/>
                  </w:tcBorders>
                </w:tcPr>
                <w:p w:rsidR="00CE235D" w:rsidRDefault="00CE235D">
                  <w:pPr>
                    <w:autoSpaceDE w:val="0"/>
                    <w:autoSpaceDN w:val="0"/>
                    <w:adjustRightInd w:val="0"/>
                    <w:jc w:val="right"/>
                    <w:rPr>
                      <w:rFonts w:ascii="Arial" w:eastAsiaTheme="minorHAnsi" w:hAnsi="Arial" w:cs="Arial"/>
                      <w:color w:val="000000"/>
                      <w:sz w:val="16"/>
                      <w:szCs w:val="16"/>
                      <w:lang w:val="ru-RU" w:bidi="ar-SA"/>
                    </w:rPr>
                  </w:pP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255"/>
              </w:trPr>
              <w:tc>
                <w:tcPr>
                  <w:tcW w:w="2131" w:type="dxa"/>
                  <w:gridSpan w:val="2"/>
                  <w:tcBorders>
                    <w:top w:val="single" w:sz="8" w:space="0" w:color="auto"/>
                    <w:left w:val="single" w:sz="8" w:space="0" w:color="auto"/>
                    <w:bottom w:val="nil"/>
                    <w:right w:val="nil"/>
                  </w:tcBorders>
                  <w:shd w:val="clear" w:color="auto" w:fill="auto"/>
                  <w:noWrap/>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 </w:t>
                  </w:r>
                </w:p>
              </w:tc>
              <w:tc>
                <w:tcPr>
                  <w:tcW w:w="49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Наименование кода группы, подгруппы, статьи и  вида источников финансирования дефицитов бюджетов</w:t>
                  </w:r>
                </w:p>
              </w:tc>
              <w:tc>
                <w:tcPr>
                  <w:tcW w:w="2977"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xml:space="preserve">Исполнено </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825"/>
              </w:trPr>
              <w:tc>
                <w:tcPr>
                  <w:tcW w:w="2131" w:type="dxa"/>
                  <w:gridSpan w:val="2"/>
                  <w:tcBorders>
                    <w:top w:val="nil"/>
                    <w:left w:val="single" w:sz="8" w:space="0" w:color="auto"/>
                    <w:bottom w:val="single" w:sz="8" w:space="0" w:color="auto"/>
                    <w:right w:val="nil"/>
                  </w:tcBorders>
                  <w:shd w:val="clear" w:color="auto" w:fill="auto"/>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КОД</w:t>
                  </w:r>
                </w:p>
              </w:tc>
              <w:tc>
                <w:tcPr>
                  <w:tcW w:w="4961" w:type="dxa"/>
                  <w:gridSpan w:val="2"/>
                  <w:vMerge/>
                  <w:tcBorders>
                    <w:top w:val="single" w:sz="8" w:space="0" w:color="auto"/>
                    <w:left w:val="single" w:sz="8" w:space="0" w:color="auto"/>
                    <w:bottom w:val="single" w:sz="8" w:space="0" w:color="000000"/>
                    <w:right w:val="single" w:sz="8" w:space="0" w:color="auto"/>
                  </w:tcBorders>
                  <w:vAlign w:val="center"/>
                  <w:hideMark/>
                </w:tcPr>
                <w:p w:rsidR="00CE235D" w:rsidRPr="00CE235D" w:rsidRDefault="00CE235D" w:rsidP="00CE235D">
                  <w:pPr>
                    <w:rPr>
                      <w:rFonts w:ascii="Times New Roman" w:hAnsi="Times New Roman"/>
                      <w:lang w:val="ru-RU" w:eastAsia="ru-RU" w:bidi="ar-SA"/>
                    </w:rPr>
                  </w:pPr>
                </w:p>
              </w:tc>
              <w:tc>
                <w:tcPr>
                  <w:tcW w:w="2977" w:type="dxa"/>
                  <w:gridSpan w:val="2"/>
                  <w:vMerge/>
                  <w:tcBorders>
                    <w:top w:val="single" w:sz="8" w:space="0" w:color="auto"/>
                    <w:left w:val="single" w:sz="8" w:space="0" w:color="auto"/>
                    <w:bottom w:val="single" w:sz="8" w:space="0" w:color="000000"/>
                    <w:right w:val="single" w:sz="4" w:space="0" w:color="auto"/>
                  </w:tcBorders>
                  <w:vAlign w:val="center"/>
                  <w:hideMark/>
                </w:tcPr>
                <w:p w:rsidR="00CE235D" w:rsidRPr="00CE235D" w:rsidRDefault="00CE235D" w:rsidP="00CE235D">
                  <w:pPr>
                    <w:rPr>
                      <w:rFonts w:ascii="Times New Roman" w:hAnsi="Times New Roman"/>
                      <w:lang w:val="ru-RU" w:eastAsia="ru-RU" w:bidi="ar-SA"/>
                    </w:rPr>
                  </w:pP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255"/>
              </w:trPr>
              <w:tc>
                <w:tcPr>
                  <w:tcW w:w="2131" w:type="dxa"/>
                  <w:gridSpan w:val="2"/>
                  <w:tcBorders>
                    <w:top w:val="nil"/>
                    <w:left w:val="single" w:sz="8" w:space="0" w:color="auto"/>
                    <w:bottom w:val="single" w:sz="8" w:space="0" w:color="auto"/>
                    <w:right w:val="single" w:sz="8" w:space="0" w:color="auto"/>
                  </w:tcBorders>
                  <w:shd w:val="clear" w:color="auto" w:fill="auto"/>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1</w:t>
                  </w:r>
                </w:p>
              </w:tc>
              <w:tc>
                <w:tcPr>
                  <w:tcW w:w="4961" w:type="dxa"/>
                  <w:gridSpan w:val="2"/>
                  <w:tcBorders>
                    <w:top w:val="nil"/>
                    <w:left w:val="nil"/>
                    <w:bottom w:val="single" w:sz="8" w:space="0" w:color="auto"/>
                    <w:right w:val="single" w:sz="8" w:space="0" w:color="auto"/>
                  </w:tcBorders>
                  <w:shd w:val="clear" w:color="auto" w:fill="auto"/>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2</w:t>
                  </w:r>
                </w:p>
              </w:tc>
              <w:tc>
                <w:tcPr>
                  <w:tcW w:w="2977" w:type="dxa"/>
                  <w:gridSpan w:val="2"/>
                  <w:tcBorders>
                    <w:top w:val="nil"/>
                    <w:left w:val="nil"/>
                    <w:bottom w:val="single" w:sz="8" w:space="0" w:color="auto"/>
                    <w:right w:val="single" w:sz="8" w:space="0" w:color="auto"/>
                  </w:tcBorders>
                  <w:shd w:val="clear" w:color="auto" w:fill="auto"/>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3</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312"/>
              </w:trPr>
              <w:tc>
                <w:tcPr>
                  <w:tcW w:w="2131" w:type="dxa"/>
                  <w:gridSpan w:val="2"/>
                  <w:tcBorders>
                    <w:top w:val="nil"/>
                    <w:left w:val="single" w:sz="8" w:space="0" w:color="auto"/>
                    <w:bottom w:val="single" w:sz="4" w:space="0" w:color="auto"/>
                    <w:right w:val="single" w:sz="4" w:space="0" w:color="auto"/>
                  </w:tcBorders>
                  <w:shd w:val="clear" w:color="auto" w:fill="auto"/>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01 00 00 00 00 0000 000</w:t>
                  </w:r>
                </w:p>
              </w:tc>
              <w:tc>
                <w:tcPr>
                  <w:tcW w:w="4961" w:type="dxa"/>
                  <w:gridSpan w:val="2"/>
                  <w:tcBorders>
                    <w:top w:val="nil"/>
                    <w:left w:val="single" w:sz="8" w:space="0" w:color="auto"/>
                    <w:bottom w:val="single" w:sz="4" w:space="0" w:color="auto"/>
                    <w:right w:val="single" w:sz="4" w:space="0" w:color="auto"/>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Источники внутреннего финансирования дефицитов бюджетов</w:t>
                  </w:r>
                </w:p>
              </w:tc>
              <w:tc>
                <w:tcPr>
                  <w:tcW w:w="2977" w:type="dxa"/>
                  <w:gridSpan w:val="2"/>
                  <w:tcBorders>
                    <w:top w:val="nil"/>
                    <w:left w:val="single" w:sz="4" w:space="0" w:color="auto"/>
                    <w:bottom w:val="single" w:sz="4" w:space="0" w:color="auto"/>
                    <w:right w:val="nil"/>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color w:val="FF0000"/>
                      <w:lang w:val="ru-RU" w:eastAsia="ru-RU" w:bidi="ar-SA"/>
                    </w:rPr>
                    <w:t>-230,2</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312"/>
              </w:trPr>
              <w:tc>
                <w:tcPr>
                  <w:tcW w:w="2131" w:type="dxa"/>
                  <w:gridSpan w:val="2"/>
                  <w:tcBorders>
                    <w:top w:val="nil"/>
                    <w:left w:val="single" w:sz="8"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01 02 00 00 00 0000 000</w:t>
                  </w:r>
                </w:p>
              </w:tc>
              <w:tc>
                <w:tcPr>
                  <w:tcW w:w="4961" w:type="dxa"/>
                  <w:gridSpan w:val="2"/>
                  <w:tcBorders>
                    <w:top w:val="nil"/>
                    <w:left w:val="nil"/>
                    <w:bottom w:val="single" w:sz="4" w:space="0" w:color="auto"/>
                    <w:right w:val="single" w:sz="4" w:space="0" w:color="auto"/>
                  </w:tcBorders>
                  <w:shd w:val="clear" w:color="auto" w:fill="auto"/>
                  <w:vAlign w:val="bottom"/>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Кредиты кредитных организаций в валюте Российской Федерации</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624"/>
              </w:trPr>
              <w:tc>
                <w:tcPr>
                  <w:tcW w:w="2131" w:type="dxa"/>
                  <w:gridSpan w:val="2"/>
                  <w:tcBorders>
                    <w:top w:val="nil"/>
                    <w:left w:val="single" w:sz="8"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01 02 00 00 00 0000 700</w:t>
                  </w:r>
                </w:p>
              </w:tc>
              <w:tc>
                <w:tcPr>
                  <w:tcW w:w="4961" w:type="dxa"/>
                  <w:gridSpan w:val="2"/>
                  <w:tcBorders>
                    <w:top w:val="nil"/>
                    <w:left w:val="nil"/>
                    <w:bottom w:val="single" w:sz="4" w:space="0" w:color="auto"/>
                    <w:right w:val="single" w:sz="4" w:space="0" w:color="auto"/>
                  </w:tcBorders>
                  <w:shd w:val="clear" w:color="auto" w:fill="auto"/>
                  <w:vAlign w:val="bottom"/>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Получение кредитов от кредитных организаций в валюте Российской Федерации</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624"/>
              </w:trPr>
              <w:tc>
                <w:tcPr>
                  <w:tcW w:w="2131" w:type="dxa"/>
                  <w:gridSpan w:val="2"/>
                  <w:tcBorders>
                    <w:top w:val="nil"/>
                    <w:left w:val="single" w:sz="8"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01 02 00 00 05 0000 710</w:t>
                  </w:r>
                </w:p>
              </w:tc>
              <w:tc>
                <w:tcPr>
                  <w:tcW w:w="4961" w:type="dxa"/>
                  <w:gridSpan w:val="2"/>
                  <w:tcBorders>
                    <w:top w:val="nil"/>
                    <w:left w:val="nil"/>
                    <w:bottom w:val="single" w:sz="4" w:space="0" w:color="auto"/>
                    <w:right w:val="single" w:sz="4" w:space="0" w:color="auto"/>
                  </w:tcBorders>
                  <w:shd w:val="clear" w:color="auto" w:fill="auto"/>
                  <w:vAlign w:val="bottom"/>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Получение кредитов от кредитных организаций бюджетами муниципальных районов в валюте Российской Федерации</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624"/>
              </w:trPr>
              <w:tc>
                <w:tcPr>
                  <w:tcW w:w="2131" w:type="dxa"/>
                  <w:gridSpan w:val="2"/>
                  <w:tcBorders>
                    <w:top w:val="nil"/>
                    <w:left w:val="single" w:sz="8"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01 02 00 00 00 0000 800</w:t>
                  </w:r>
                </w:p>
              </w:tc>
              <w:tc>
                <w:tcPr>
                  <w:tcW w:w="4961" w:type="dxa"/>
                  <w:gridSpan w:val="2"/>
                  <w:tcBorders>
                    <w:top w:val="nil"/>
                    <w:left w:val="nil"/>
                    <w:bottom w:val="single" w:sz="4" w:space="0" w:color="auto"/>
                    <w:right w:val="single" w:sz="4" w:space="0" w:color="auto"/>
                  </w:tcBorders>
                  <w:shd w:val="clear" w:color="auto" w:fill="auto"/>
                  <w:vAlign w:val="bottom"/>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Погашение  кредитов, предоставленных кредитными организациями в валюте Российской Федерации</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624"/>
              </w:trPr>
              <w:tc>
                <w:tcPr>
                  <w:tcW w:w="2131" w:type="dxa"/>
                  <w:gridSpan w:val="2"/>
                  <w:tcBorders>
                    <w:top w:val="nil"/>
                    <w:left w:val="single" w:sz="8"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xml:space="preserve"> 01 02 00 00 05 0000 810</w:t>
                  </w:r>
                </w:p>
              </w:tc>
              <w:tc>
                <w:tcPr>
                  <w:tcW w:w="4961" w:type="dxa"/>
                  <w:gridSpan w:val="2"/>
                  <w:tcBorders>
                    <w:top w:val="nil"/>
                    <w:left w:val="nil"/>
                    <w:bottom w:val="single" w:sz="4" w:space="0" w:color="auto"/>
                    <w:right w:val="single" w:sz="4" w:space="0" w:color="auto"/>
                  </w:tcBorders>
                  <w:shd w:val="clear" w:color="auto" w:fill="auto"/>
                  <w:vAlign w:val="bottom"/>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Погашение бюджетами муниципальных районов кредитов от кредитных организаций в валюте Российской Федерации</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624"/>
              </w:trPr>
              <w:tc>
                <w:tcPr>
                  <w:tcW w:w="2131" w:type="dxa"/>
                  <w:gridSpan w:val="2"/>
                  <w:tcBorders>
                    <w:top w:val="nil"/>
                    <w:left w:val="single" w:sz="8"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01 03 00 00 00 0000 000</w:t>
                  </w:r>
                </w:p>
              </w:tc>
              <w:tc>
                <w:tcPr>
                  <w:tcW w:w="4961" w:type="dxa"/>
                  <w:gridSpan w:val="2"/>
                  <w:tcBorders>
                    <w:top w:val="nil"/>
                    <w:left w:val="nil"/>
                    <w:bottom w:val="single" w:sz="4" w:space="0" w:color="auto"/>
                    <w:right w:val="single" w:sz="4" w:space="0" w:color="auto"/>
                  </w:tcBorders>
                  <w:shd w:val="clear" w:color="auto" w:fill="auto"/>
                  <w:vAlign w:val="bottom"/>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Бюджетные кредиты от других бюджетов бюджетной системы Российской Федерации</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624"/>
              </w:trPr>
              <w:tc>
                <w:tcPr>
                  <w:tcW w:w="2131" w:type="dxa"/>
                  <w:gridSpan w:val="2"/>
                  <w:tcBorders>
                    <w:top w:val="nil"/>
                    <w:left w:val="single" w:sz="8" w:space="0" w:color="auto"/>
                    <w:bottom w:val="single" w:sz="4" w:space="0" w:color="auto"/>
                    <w:right w:val="single" w:sz="4" w:space="0" w:color="auto"/>
                  </w:tcBorders>
                  <w:shd w:val="clear" w:color="auto" w:fill="auto"/>
                  <w:noWrap/>
                  <w:vAlign w:val="bottom"/>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xml:space="preserve"> 01 03 01 00 00 0000 700</w:t>
                  </w:r>
                </w:p>
              </w:tc>
              <w:tc>
                <w:tcPr>
                  <w:tcW w:w="4961" w:type="dxa"/>
                  <w:gridSpan w:val="2"/>
                  <w:tcBorders>
                    <w:top w:val="nil"/>
                    <w:left w:val="nil"/>
                    <w:bottom w:val="single" w:sz="4" w:space="0" w:color="auto"/>
                    <w:right w:val="single" w:sz="4" w:space="0" w:color="auto"/>
                  </w:tcBorders>
                  <w:shd w:val="clear" w:color="auto" w:fill="auto"/>
                  <w:vAlign w:val="bottom"/>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624"/>
              </w:trPr>
              <w:tc>
                <w:tcPr>
                  <w:tcW w:w="2131" w:type="dxa"/>
                  <w:gridSpan w:val="2"/>
                  <w:tcBorders>
                    <w:top w:val="nil"/>
                    <w:left w:val="single" w:sz="8" w:space="0" w:color="auto"/>
                    <w:bottom w:val="single" w:sz="4" w:space="0" w:color="auto"/>
                    <w:right w:val="single" w:sz="4" w:space="0" w:color="auto"/>
                  </w:tcBorders>
                  <w:shd w:val="clear" w:color="auto" w:fill="auto"/>
                  <w:noWrap/>
                  <w:vAlign w:val="bottom"/>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xml:space="preserve"> 01 03 01 00 05 0000 710</w:t>
                  </w:r>
                </w:p>
              </w:tc>
              <w:tc>
                <w:tcPr>
                  <w:tcW w:w="4961" w:type="dxa"/>
                  <w:gridSpan w:val="2"/>
                  <w:tcBorders>
                    <w:top w:val="nil"/>
                    <w:left w:val="nil"/>
                    <w:bottom w:val="single" w:sz="4" w:space="0" w:color="auto"/>
                    <w:right w:val="single" w:sz="4" w:space="0" w:color="auto"/>
                  </w:tcBorders>
                  <w:shd w:val="clear" w:color="auto" w:fill="auto"/>
                  <w:vAlign w:val="bottom"/>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936"/>
              </w:trPr>
              <w:tc>
                <w:tcPr>
                  <w:tcW w:w="2131" w:type="dxa"/>
                  <w:gridSpan w:val="2"/>
                  <w:tcBorders>
                    <w:top w:val="nil"/>
                    <w:left w:val="single" w:sz="8" w:space="0" w:color="auto"/>
                    <w:bottom w:val="single" w:sz="4" w:space="0" w:color="auto"/>
                    <w:right w:val="single" w:sz="4" w:space="0" w:color="auto"/>
                  </w:tcBorders>
                  <w:shd w:val="clear" w:color="auto" w:fill="auto"/>
                  <w:noWrap/>
                  <w:vAlign w:val="bottom"/>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xml:space="preserve"> 01 03 01 00 00 0000 800</w:t>
                  </w:r>
                </w:p>
              </w:tc>
              <w:tc>
                <w:tcPr>
                  <w:tcW w:w="4961" w:type="dxa"/>
                  <w:gridSpan w:val="2"/>
                  <w:tcBorders>
                    <w:top w:val="nil"/>
                    <w:left w:val="nil"/>
                    <w:bottom w:val="single" w:sz="4" w:space="0" w:color="auto"/>
                    <w:right w:val="single" w:sz="4" w:space="0" w:color="auto"/>
                  </w:tcBorders>
                  <w:shd w:val="clear" w:color="auto" w:fill="auto"/>
                  <w:vAlign w:val="bottom"/>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936"/>
              </w:trPr>
              <w:tc>
                <w:tcPr>
                  <w:tcW w:w="2131" w:type="dxa"/>
                  <w:gridSpan w:val="2"/>
                  <w:tcBorders>
                    <w:top w:val="nil"/>
                    <w:left w:val="single" w:sz="8" w:space="0" w:color="auto"/>
                    <w:bottom w:val="single" w:sz="4" w:space="0" w:color="auto"/>
                    <w:right w:val="single" w:sz="4" w:space="0" w:color="auto"/>
                  </w:tcBorders>
                  <w:shd w:val="clear" w:color="auto" w:fill="auto"/>
                  <w:noWrap/>
                  <w:vAlign w:val="bottom"/>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lastRenderedPageBreak/>
                    <w:t xml:space="preserve"> 01 03 0100 05 0000 810</w:t>
                  </w:r>
                </w:p>
              </w:tc>
              <w:tc>
                <w:tcPr>
                  <w:tcW w:w="4961" w:type="dxa"/>
                  <w:gridSpan w:val="2"/>
                  <w:tcBorders>
                    <w:top w:val="nil"/>
                    <w:left w:val="nil"/>
                    <w:bottom w:val="single" w:sz="4" w:space="0" w:color="auto"/>
                    <w:right w:val="single" w:sz="4" w:space="0" w:color="auto"/>
                  </w:tcBorders>
                  <w:shd w:val="clear" w:color="auto" w:fill="auto"/>
                  <w:vAlign w:val="bottom"/>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312"/>
              </w:trPr>
              <w:tc>
                <w:tcPr>
                  <w:tcW w:w="2131" w:type="dxa"/>
                  <w:gridSpan w:val="2"/>
                  <w:tcBorders>
                    <w:top w:val="nil"/>
                    <w:left w:val="single" w:sz="8"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01 05 00 00 00 0000 000</w:t>
                  </w:r>
                </w:p>
              </w:tc>
              <w:tc>
                <w:tcPr>
                  <w:tcW w:w="4961" w:type="dxa"/>
                  <w:gridSpan w:val="2"/>
                  <w:tcBorders>
                    <w:top w:val="nil"/>
                    <w:left w:val="nil"/>
                    <w:bottom w:val="single" w:sz="4" w:space="0" w:color="auto"/>
                    <w:right w:val="single" w:sz="4" w:space="0" w:color="auto"/>
                  </w:tcBorders>
                  <w:shd w:val="clear" w:color="auto" w:fill="auto"/>
                  <w:vAlign w:val="bottom"/>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Изменение остатков средств на счетах по учету средств бюджетов</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color w:val="FF0000"/>
                      <w:lang w:val="ru-RU" w:eastAsia="ru-RU" w:bidi="ar-SA"/>
                    </w:rPr>
                    <w:t>-230,2</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345"/>
              </w:trPr>
              <w:tc>
                <w:tcPr>
                  <w:tcW w:w="2131" w:type="dxa"/>
                  <w:gridSpan w:val="2"/>
                  <w:tcBorders>
                    <w:top w:val="nil"/>
                    <w:left w:val="single" w:sz="8"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01 05 00 00 00 0000 500</w:t>
                  </w:r>
                </w:p>
              </w:tc>
              <w:tc>
                <w:tcPr>
                  <w:tcW w:w="4961" w:type="dxa"/>
                  <w:gridSpan w:val="2"/>
                  <w:tcBorders>
                    <w:top w:val="nil"/>
                    <w:left w:val="nil"/>
                    <w:bottom w:val="single" w:sz="4" w:space="0" w:color="auto"/>
                    <w:right w:val="single" w:sz="4" w:space="0" w:color="auto"/>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Увеличение остатков средств бюджетов</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color w:val="FF0000"/>
                      <w:lang w:val="ru-RU" w:eastAsia="ru-RU" w:bidi="ar-SA"/>
                    </w:rPr>
                    <w:t>-13 450,2</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315"/>
              </w:trPr>
              <w:tc>
                <w:tcPr>
                  <w:tcW w:w="2131" w:type="dxa"/>
                  <w:gridSpan w:val="2"/>
                  <w:tcBorders>
                    <w:top w:val="nil"/>
                    <w:left w:val="single" w:sz="8"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01 05 02 00 00 0000 500</w:t>
                  </w:r>
                </w:p>
              </w:tc>
              <w:tc>
                <w:tcPr>
                  <w:tcW w:w="4961" w:type="dxa"/>
                  <w:gridSpan w:val="2"/>
                  <w:tcBorders>
                    <w:top w:val="nil"/>
                    <w:left w:val="nil"/>
                    <w:bottom w:val="single" w:sz="4" w:space="0" w:color="auto"/>
                    <w:right w:val="single" w:sz="4" w:space="0" w:color="auto"/>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Увеличение прочих остатков средств бюджетов</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color w:val="FF0000"/>
                      <w:lang w:val="ru-RU" w:eastAsia="ru-RU" w:bidi="ar-SA"/>
                    </w:rPr>
                    <w:t>-13 450,2</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312"/>
              </w:trPr>
              <w:tc>
                <w:tcPr>
                  <w:tcW w:w="2131" w:type="dxa"/>
                  <w:gridSpan w:val="2"/>
                  <w:tcBorders>
                    <w:top w:val="nil"/>
                    <w:left w:val="single" w:sz="8"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01 05 02 01 00 0000 510</w:t>
                  </w:r>
                </w:p>
              </w:tc>
              <w:tc>
                <w:tcPr>
                  <w:tcW w:w="4961" w:type="dxa"/>
                  <w:gridSpan w:val="2"/>
                  <w:tcBorders>
                    <w:top w:val="nil"/>
                    <w:left w:val="nil"/>
                    <w:bottom w:val="single" w:sz="4" w:space="0" w:color="auto"/>
                    <w:right w:val="single" w:sz="4" w:space="0" w:color="auto"/>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Увеличение прочих остатков денежных средств бюджетов</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color w:val="FF0000"/>
                      <w:lang w:val="ru-RU" w:eastAsia="ru-RU" w:bidi="ar-SA"/>
                    </w:rPr>
                    <w:t>-13 450,2</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624"/>
              </w:trPr>
              <w:tc>
                <w:tcPr>
                  <w:tcW w:w="2131" w:type="dxa"/>
                  <w:gridSpan w:val="2"/>
                  <w:tcBorders>
                    <w:top w:val="nil"/>
                    <w:left w:val="single" w:sz="8"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01 05 02 01 05 0000 510</w:t>
                  </w:r>
                </w:p>
              </w:tc>
              <w:tc>
                <w:tcPr>
                  <w:tcW w:w="4961" w:type="dxa"/>
                  <w:gridSpan w:val="2"/>
                  <w:tcBorders>
                    <w:top w:val="nil"/>
                    <w:left w:val="nil"/>
                    <w:bottom w:val="single" w:sz="4" w:space="0" w:color="auto"/>
                    <w:right w:val="single" w:sz="4" w:space="0" w:color="auto"/>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 xml:space="preserve">Увеличение прочих остатков денежных средств бюджетов муниципальных районов </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color w:val="FF0000"/>
                      <w:lang w:val="ru-RU" w:eastAsia="ru-RU" w:bidi="ar-SA"/>
                    </w:rPr>
                    <w:t>-13 450,2</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312"/>
              </w:trPr>
              <w:tc>
                <w:tcPr>
                  <w:tcW w:w="2131" w:type="dxa"/>
                  <w:gridSpan w:val="2"/>
                  <w:tcBorders>
                    <w:top w:val="nil"/>
                    <w:left w:val="single" w:sz="8"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01 05 00 00 00 0000 600</w:t>
                  </w:r>
                </w:p>
              </w:tc>
              <w:tc>
                <w:tcPr>
                  <w:tcW w:w="4961" w:type="dxa"/>
                  <w:gridSpan w:val="2"/>
                  <w:tcBorders>
                    <w:top w:val="nil"/>
                    <w:left w:val="nil"/>
                    <w:bottom w:val="single" w:sz="4" w:space="0" w:color="auto"/>
                    <w:right w:val="single" w:sz="4" w:space="0" w:color="auto"/>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Уменьшение остатков средств бюджетов</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13 220,0</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345"/>
              </w:trPr>
              <w:tc>
                <w:tcPr>
                  <w:tcW w:w="2131" w:type="dxa"/>
                  <w:gridSpan w:val="2"/>
                  <w:tcBorders>
                    <w:top w:val="nil"/>
                    <w:left w:val="single" w:sz="8"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01 05 02 00 00 0000 600</w:t>
                  </w:r>
                </w:p>
              </w:tc>
              <w:tc>
                <w:tcPr>
                  <w:tcW w:w="4961" w:type="dxa"/>
                  <w:gridSpan w:val="2"/>
                  <w:tcBorders>
                    <w:top w:val="nil"/>
                    <w:left w:val="nil"/>
                    <w:bottom w:val="single" w:sz="4" w:space="0" w:color="auto"/>
                    <w:right w:val="single" w:sz="4" w:space="0" w:color="auto"/>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Уменьшение прочих остатков средств бюджетов</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13 220,0</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312"/>
              </w:trPr>
              <w:tc>
                <w:tcPr>
                  <w:tcW w:w="2131" w:type="dxa"/>
                  <w:gridSpan w:val="2"/>
                  <w:tcBorders>
                    <w:top w:val="nil"/>
                    <w:left w:val="single" w:sz="8"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01 05 02 01 00 0000 610</w:t>
                  </w:r>
                </w:p>
              </w:tc>
              <w:tc>
                <w:tcPr>
                  <w:tcW w:w="4961" w:type="dxa"/>
                  <w:gridSpan w:val="2"/>
                  <w:tcBorders>
                    <w:top w:val="nil"/>
                    <w:left w:val="nil"/>
                    <w:bottom w:val="single" w:sz="4" w:space="0" w:color="auto"/>
                    <w:right w:val="single" w:sz="4" w:space="0" w:color="auto"/>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Уменьшение прочих остатков денежных средств бюджетов</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13 220,0</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624"/>
              </w:trPr>
              <w:tc>
                <w:tcPr>
                  <w:tcW w:w="2131" w:type="dxa"/>
                  <w:gridSpan w:val="2"/>
                  <w:tcBorders>
                    <w:top w:val="nil"/>
                    <w:left w:val="single" w:sz="8"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01 05 02 01 05 0000 610</w:t>
                  </w:r>
                </w:p>
              </w:tc>
              <w:tc>
                <w:tcPr>
                  <w:tcW w:w="4961" w:type="dxa"/>
                  <w:gridSpan w:val="2"/>
                  <w:tcBorders>
                    <w:top w:val="nil"/>
                    <w:left w:val="nil"/>
                    <w:bottom w:val="single" w:sz="4" w:space="0" w:color="auto"/>
                    <w:right w:val="single" w:sz="4" w:space="0" w:color="auto"/>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Уменьшение прочих остатков денежных средств бюджетов муниципальных районов</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13 220,0</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312"/>
              </w:trPr>
              <w:tc>
                <w:tcPr>
                  <w:tcW w:w="2131" w:type="dxa"/>
                  <w:gridSpan w:val="2"/>
                  <w:tcBorders>
                    <w:top w:val="nil"/>
                    <w:left w:val="single" w:sz="8"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xml:space="preserve"> 01 06 00 00 00 0000 000</w:t>
                  </w:r>
                </w:p>
              </w:tc>
              <w:tc>
                <w:tcPr>
                  <w:tcW w:w="4961" w:type="dxa"/>
                  <w:gridSpan w:val="2"/>
                  <w:tcBorders>
                    <w:top w:val="nil"/>
                    <w:left w:val="nil"/>
                    <w:bottom w:val="single" w:sz="4" w:space="0" w:color="auto"/>
                    <w:right w:val="single" w:sz="4" w:space="0" w:color="auto"/>
                  </w:tcBorders>
                  <w:shd w:val="clear" w:color="auto" w:fill="auto"/>
                  <w:vAlign w:val="center"/>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Иные источники внутреннего финансирования дефицитов бюджетов</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624"/>
              </w:trPr>
              <w:tc>
                <w:tcPr>
                  <w:tcW w:w="2131" w:type="dxa"/>
                  <w:gridSpan w:val="2"/>
                  <w:tcBorders>
                    <w:top w:val="nil"/>
                    <w:left w:val="single" w:sz="8"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xml:space="preserve"> 01 06 05 00 00 0000 000</w:t>
                  </w:r>
                </w:p>
              </w:tc>
              <w:tc>
                <w:tcPr>
                  <w:tcW w:w="4961" w:type="dxa"/>
                  <w:gridSpan w:val="2"/>
                  <w:tcBorders>
                    <w:top w:val="nil"/>
                    <w:left w:val="nil"/>
                    <w:bottom w:val="single" w:sz="4" w:space="0" w:color="auto"/>
                    <w:right w:val="single" w:sz="4" w:space="0" w:color="auto"/>
                  </w:tcBorders>
                  <w:shd w:val="clear" w:color="auto" w:fill="auto"/>
                  <w:vAlign w:val="bottom"/>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624"/>
              </w:trPr>
              <w:tc>
                <w:tcPr>
                  <w:tcW w:w="2131" w:type="dxa"/>
                  <w:gridSpan w:val="2"/>
                  <w:tcBorders>
                    <w:top w:val="nil"/>
                    <w:left w:val="single" w:sz="8"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xml:space="preserve"> 01 06 05 00 00 0000 500</w:t>
                  </w:r>
                </w:p>
              </w:tc>
              <w:tc>
                <w:tcPr>
                  <w:tcW w:w="4961" w:type="dxa"/>
                  <w:gridSpan w:val="2"/>
                  <w:tcBorders>
                    <w:top w:val="nil"/>
                    <w:left w:val="nil"/>
                    <w:bottom w:val="single" w:sz="4" w:space="0" w:color="auto"/>
                    <w:right w:val="single" w:sz="4" w:space="0" w:color="auto"/>
                  </w:tcBorders>
                  <w:shd w:val="clear" w:color="auto" w:fill="auto"/>
                  <w:vAlign w:val="bottom"/>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 xml:space="preserve">Предоставление </w:t>
                  </w:r>
                  <w:proofErr w:type="spellStart"/>
                  <w:r w:rsidRPr="00CE235D">
                    <w:rPr>
                      <w:rFonts w:ascii="Times New Roman" w:hAnsi="Times New Roman"/>
                      <w:lang w:val="ru-RU" w:eastAsia="ru-RU" w:bidi="ar-SA"/>
                    </w:rPr>
                    <w:t>бюджетныех</w:t>
                  </w:r>
                  <w:proofErr w:type="spellEnd"/>
                  <w:r w:rsidRPr="00CE235D">
                    <w:rPr>
                      <w:rFonts w:ascii="Times New Roman" w:hAnsi="Times New Roman"/>
                      <w:lang w:val="ru-RU" w:eastAsia="ru-RU" w:bidi="ar-SA"/>
                    </w:rPr>
                    <w:t xml:space="preserve"> кредитов внутри страны в валюте Российской Федерации</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936"/>
              </w:trPr>
              <w:tc>
                <w:tcPr>
                  <w:tcW w:w="2131" w:type="dxa"/>
                  <w:gridSpan w:val="2"/>
                  <w:tcBorders>
                    <w:top w:val="nil"/>
                    <w:left w:val="single" w:sz="8"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xml:space="preserve"> 01 06 05 02 05 0000 540</w:t>
                  </w:r>
                </w:p>
              </w:tc>
              <w:tc>
                <w:tcPr>
                  <w:tcW w:w="4961" w:type="dxa"/>
                  <w:gridSpan w:val="2"/>
                  <w:tcBorders>
                    <w:top w:val="nil"/>
                    <w:left w:val="nil"/>
                    <w:bottom w:val="single" w:sz="4" w:space="0" w:color="auto"/>
                    <w:right w:val="single" w:sz="4" w:space="0" w:color="auto"/>
                  </w:tcBorders>
                  <w:shd w:val="clear" w:color="auto" w:fill="auto"/>
                  <w:vAlign w:val="bottom"/>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 xml:space="preserve">Предоставление </w:t>
                  </w:r>
                  <w:proofErr w:type="spellStart"/>
                  <w:r w:rsidRPr="00CE235D">
                    <w:rPr>
                      <w:rFonts w:ascii="Times New Roman" w:hAnsi="Times New Roman"/>
                      <w:lang w:val="ru-RU" w:eastAsia="ru-RU" w:bidi="ar-SA"/>
                    </w:rPr>
                    <w:t>бюджетныех</w:t>
                  </w:r>
                  <w:proofErr w:type="spellEnd"/>
                  <w:r w:rsidRPr="00CE235D">
                    <w:rPr>
                      <w:rFonts w:ascii="Times New Roman" w:hAnsi="Times New Roman"/>
                      <w:lang w:val="ru-RU" w:eastAsia="ru-RU" w:bidi="ar-SA"/>
                    </w:rPr>
                    <w:t xml:space="preserve"> кредитов другим бюджетам бюджетной системы  Российской Федерации из бюджетов муниципальных районов в валюте Российской Федерации</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624"/>
              </w:trPr>
              <w:tc>
                <w:tcPr>
                  <w:tcW w:w="2131" w:type="dxa"/>
                  <w:gridSpan w:val="2"/>
                  <w:tcBorders>
                    <w:top w:val="nil"/>
                    <w:left w:val="single" w:sz="8"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xml:space="preserve"> 01 06 05 00 00 0000 600</w:t>
                  </w:r>
                </w:p>
              </w:tc>
              <w:tc>
                <w:tcPr>
                  <w:tcW w:w="4961" w:type="dxa"/>
                  <w:gridSpan w:val="2"/>
                  <w:tcBorders>
                    <w:top w:val="nil"/>
                    <w:left w:val="nil"/>
                    <w:bottom w:val="single" w:sz="4" w:space="0" w:color="auto"/>
                    <w:right w:val="single" w:sz="4" w:space="0" w:color="auto"/>
                  </w:tcBorders>
                  <w:shd w:val="clear" w:color="auto" w:fill="auto"/>
                  <w:vAlign w:val="bottom"/>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 xml:space="preserve">Возврат </w:t>
                  </w:r>
                  <w:proofErr w:type="spellStart"/>
                  <w:r w:rsidRPr="00CE235D">
                    <w:rPr>
                      <w:rFonts w:ascii="Times New Roman" w:hAnsi="Times New Roman"/>
                      <w:lang w:val="ru-RU" w:eastAsia="ru-RU" w:bidi="ar-SA"/>
                    </w:rPr>
                    <w:t>бюджетныех</w:t>
                  </w:r>
                  <w:proofErr w:type="spellEnd"/>
                  <w:r w:rsidRPr="00CE235D">
                    <w:rPr>
                      <w:rFonts w:ascii="Times New Roman" w:hAnsi="Times New Roman"/>
                      <w:lang w:val="ru-RU" w:eastAsia="ru-RU" w:bidi="ar-SA"/>
                    </w:rPr>
                    <w:t xml:space="preserve"> кредитов, предоставленных внутри страны в валюте Российской Федерации</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1020"/>
              </w:trPr>
              <w:tc>
                <w:tcPr>
                  <w:tcW w:w="2131" w:type="dxa"/>
                  <w:gridSpan w:val="2"/>
                  <w:tcBorders>
                    <w:top w:val="nil"/>
                    <w:left w:val="single" w:sz="8" w:space="0" w:color="auto"/>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 xml:space="preserve"> 01 06 05 02 05 0000 640</w:t>
                  </w:r>
                </w:p>
              </w:tc>
              <w:tc>
                <w:tcPr>
                  <w:tcW w:w="4961" w:type="dxa"/>
                  <w:gridSpan w:val="2"/>
                  <w:tcBorders>
                    <w:top w:val="nil"/>
                    <w:left w:val="nil"/>
                    <w:bottom w:val="single" w:sz="4" w:space="0" w:color="auto"/>
                    <w:right w:val="single" w:sz="4" w:space="0" w:color="auto"/>
                  </w:tcBorders>
                  <w:shd w:val="clear" w:color="auto" w:fill="auto"/>
                  <w:vAlign w:val="bottom"/>
                  <w:hideMark/>
                </w:tcPr>
                <w:p w:rsidR="00CE235D" w:rsidRPr="00CE235D" w:rsidRDefault="00CE235D" w:rsidP="00CE235D">
                  <w:pPr>
                    <w:rPr>
                      <w:rFonts w:ascii="Times New Roman" w:hAnsi="Times New Roman"/>
                      <w:lang w:val="ru-RU" w:eastAsia="ru-RU" w:bidi="ar-SA"/>
                    </w:rPr>
                  </w:pPr>
                  <w:r w:rsidRPr="00CE235D">
                    <w:rPr>
                      <w:rFonts w:ascii="Times New Roman" w:hAnsi="Times New Roman"/>
                      <w:lang w:val="ru-RU" w:eastAsia="ru-RU" w:bidi="ar-SA"/>
                    </w:rPr>
                    <w:t xml:space="preserve">Возврат </w:t>
                  </w:r>
                  <w:proofErr w:type="spellStart"/>
                  <w:r w:rsidRPr="00CE235D">
                    <w:rPr>
                      <w:rFonts w:ascii="Times New Roman" w:hAnsi="Times New Roman"/>
                      <w:lang w:val="ru-RU" w:eastAsia="ru-RU" w:bidi="ar-SA"/>
                    </w:rPr>
                    <w:t>бюджетныех</w:t>
                  </w:r>
                  <w:proofErr w:type="spellEnd"/>
                  <w:r w:rsidRPr="00CE235D">
                    <w:rPr>
                      <w:rFonts w:ascii="Times New Roman" w:hAnsi="Times New Roman"/>
                      <w:lang w:val="ru-RU" w:eastAsia="ru-RU" w:bidi="ar-SA"/>
                    </w:rPr>
                    <w:t xml:space="preserve">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0,0</w:t>
                  </w:r>
                </w:p>
              </w:tc>
            </w:tr>
            <w:tr w:rsidR="00CE235D" w:rsidRPr="00CE235D" w:rsidTr="0020588A">
              <w:tblPrEx>
                <w:tblCellMar>
                  <w:top w:w="0" w:type="dxa"/>
                  <w:left w:w="108" w:type="dxa"/>
                  <w:bottom w:w="0" w:type="dxa"/>
                  <w:right w:w="108" w:type="dxa"/>
                </w:tblCellMar>
                <w:tblLook w:val="04A0" w:firstRow="1" w:lastRow="0" w:firstColumn="1" w:lastColumn="0" w:noHBand="0" w:noVBand="1"/>
              </w:tblPrEx>
              <w:trPr>
                <w:trHeight w:val="405"/>
              </w:trPr>
              <w:tc>
                <w:tcPr>
                  <w:tcW w:w="7092"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lang w:val="ru-RU" w:eastAsia="ru-RU" w:bidi="ar-SA"/>
                    </w:rPr>
                    <w:t>Итого:</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CE235D" w:rsidRPr="00CE235D" w:rsidRDefault="00CE235D" w:rsidP="00CE235D">
                  <w:pPr>
                    <w:jc w:val="center"/>
                    <w:rPr>
                      <w:rFonts w:ascii="Times New Roman" w:hAnsi="Times New Roman"/>
                      <w:lang w:val="ru-RU" w:eastAsia="ru-RU" w:bidi="ar-SA"/>
                    </w:rPr>
                  </w:pPr>
                  <w:r w:rsidRPr="00CE235D">
                    <w:rPr>
                      <w:rFonts w:ascii="Times New Roman" w:hAnsi="Times New Roman"/>
                      <w:color w:val="FF0000"/>
                      <w:lang w:val="ru-RU" w:eastAsia="ru-RU" w:bidi="ar-SA"/>
                    </w:rPr>
                    <w:t>-230,2</w:t>
                  </w:r>
                </w:p>
              </w:tc>
            </w:tr>
          </w:tbl>
          <w:p w:rsidR="00960E0F" w:rsidRDefault="00960E0F" w:rsidP="00960E0F">
            <w:pPr>
              <w:autoSpaceDE w:val="0"/>
              <w:autoSpaceDN w:val="0"/>
              <w:ind w:right="139" w:firstLine="709"/>
              <w:rPr>
                <w:rFonts w:ascii="Times New Roman" w:hAnsi="Times New Roman"/>
                <w:sz w:val="28"/>
                <w:szCs w:val="28"/>
                <w:lang w:val="ru-RU" w:eastAsia="ru-RU"/>
              </w:rPr>
            </w:pPr>
          </w:p>
          <w:p w:rsidR="00CE235D" w:rsidRDefault="00CE235D" w:rsidP="00960E0F">
            <w:pPr>
              <w:autoSpaceDE w:val="0"/>
              <w:autoSpaceDN w:val="0"/>
              <w:ind w:right="139" w:firstLine="709"/>
              <w:rPr>
                <w:rFonts w:ascii="Times New Roman" w:hAnsi="Times New Roman"/>
                <w:sz w:val="28"/>
                <w:szCs w:val="28"/>
                <w:lang w:val="ru-RU" w:eastAsia="ru-RU"/>
              </w:rPr>
            </w:pPr>
          </w:p>
          <w:p w:rsidR="00CE235D" w:rsidRPr="00960E0F" w:rsidRDefault="00CE235D" w:rsidP="00960E0F">
            <w:pPr>
              <w:autoSpaceDE w:val="0"/>
              <w:autoSpaceDN w:val="0"/>
              <w:ind w:right="139" w:firstLine="709"/>
              <w:rPr>
                <w:rFonts w:ascii="Times New Roman" w:hAnsi="Times New Roman"/>
                <w:sz w:val="28"/>
                <w:szCs w:val="28"/>
                <w:lang w:val="ru-RU" w:eastAsia="ru-RU"/>
              </w:rPr>
            </w:pP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01E" w:rsidRDefault="00EA101E" w:rsidP="00374DD2">
      <w:r>
        <w:separator/>
      </w:r>
    </w:p>
  </w:endnote>
  <w:endnote w:type="continuationSeparator" w:id="0">
    <w:p w:rsidR="00EA101E" w:rsidRDefault="00EA101E"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01E" w:rsidRDefault="00EA101E" w:rsidP="00374DD2">
      <w:r>
        <w:separator/>
      </w:r>
    </w:p>
  </w:footnote>
  <w:footnote w:type="continuationSeparator" w:id="0">
    <w:p w:rsidR="00EA101E" w:rsidRDefault="00EA101E"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588A"/>
    <w:rsid w:val="0020650B"/>
    <w:rsid w:val="00221ED7"/>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4077D"/>
    <w:rsid w:val="00443C29"/>
    <w:rsid w:val="00447641"/>
    <w:rsid w:val="004513A9"/>
    <w:rsid w:val="004519AF"/>
    <w:rsid w:val="00454297"/>
    <w:rsid w:val="0045735B"/>
    <w:rsid w:val="00461759"/>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1E75"/>
    <w:rsid w:val="00913194"/>
    <w:rsid w:val="00914240"/>
    <w:rsid w:val="00915E94"/>
    <w:rsid w:val="00916753"/>
    <w:rsid w:val="00923F7C"/>
    <w:rsid w:val="0092435D"/>
    <w:rsid w:val="00926C72"/>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2307"/>
    <w:rsid w:val="00AD414D"/>
    <w:rsid w:val="00AE008F"/>
    <w:rsid w:val="00AE33D4"/>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235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01E"/>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18704178">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35923758">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64966053">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3098580">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81272328">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06267421">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EFE1E-30B8-4192-916F-01FE3A5F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6252</TotalTime>
  <Pages>18</Pages>
  <Words>4426</Words>
  <Characters>25229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467</cp:revision>
  <cp:lastPrinted>2024-05-02T08:56:00Z</cp:lastPrinted>
  <dcterms:created xsi:type="dcterms:W3CDTF">2018-06-14T04:09:00Z</dcterms:created>
  <dcterms:modified xsi:type="dcterms:W3CDTF">2024-05-29T10:25:00Z</dcterms:modified>
</cp:coreProperties>
</file>