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22302"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C231A">
              <w:rPr>
                <w:rFonts w:ascii="Times New Roman" w:hAnsi="Times New Roman"/>
                <w:b/>
                <w:bCs/>
                <w:sz w:val="52"/>
                <w:szCs w:val="52"/>
                <w:lang w:val="ru-RU"/>
              </w:rPr>
              <w:t>34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922302" w:rsidRDefault="00922302" w:rsidP="00922302">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4C231A" w:rsidRDefault="004C231A" w:rsidP="004C231A">
            <w:pPr>
              <w:spacing w:line="240" w:lineRule="exact"/>
              <w:jc w:val="center"/>
              <w:rPr>
                <w:rFonts w:ascii="Times New Roman" w:hAnsi="Times New Roman"/>
                <w:b/>
                <w:sz w:val="28"/>
                <w:szCs w:val="28"/>
                <w:lang w:val="ru-RU"/>
              </w:rPr>
            </w:pPr>
            <w:bookmarkStart w:id="0" w:name="_GoBack"/>
            <w:bookmarkEnd w:id="0"/>
          </w:p>
          <w:p w:rsidR="004C231A" w:rsidRPr="004C231A" w:rsidRDefault="004C231A" w:rsidP="004C231A">
            <w:pPr>
              <w:spacing w:line="240" w:lineRule="exact"/>
              <w:jc w:val="center"/>
              <w:rPr>
                <w:rFonts w:ascii="Times New Roman" w:hAnsi="Times New Roman"/>
                <w:b/>
                <w:sz w:val="28"/>
                <w:szCs w:val="28"/>
                <w:lang w:val="ru-RU"/>
              </w:rPr>
            </w:pPr>
            <w:r w:rsidRPr="004C231A">
              <w:rPr>
                <w:rFonts w:ascii="Times New Roman" w:hAnsi="Times New Roman"/>
                <w:b/>
                <w:sz w:val="28"/>
                <w:szCs w:val="28"/>
                <w:lang w:val="ru-RU"/>
              </w:rPr>
              <w:t xml:space="preserve">Результаты работы прокуратуры района по проведению </w:t>
            </w:r>
            <w:proofErr w:type="spellStart"/>
            <w:r w:rsidRPr="004C231A">
              <w:rPr>
                <w:rFonts w:ascii="Times New Roman" w:hAnsi="Times New Roman"/>
                <w:b/>
                <w:sz w:val="28"/>
                <w:szCs w:val="28"/>
                <w:lang w:val="ru-RU"/>
              </w:rPr>
              <w:t>антикоррупцтонной</w:t>
            </w:r>
            <w:proofErr w:type="spellEnd"/>
            <w:r w:rsidRPr="004C231A">
              <w:rPr>
                <w:rFonts w:ascii="Times New Roman" w:hAnsi="Times New Roman"/>
                <w:b/>
                <w:sz w:val="28"/>
                <w:szCs w:val="28"/>
                <w:lang w:val="ru-RU"/>
              </w:rPr>
              <w:t xml:space="preserve"> экспертизы нормативных правовых актов органов местного самоуправления района за 6 месяцев 2023 года</w:t>
            </w:r>
          </w:p>
          <w:p w:rsidR="004C231A" w:rsidRPr="004C231A" w:rsidRDefault="004C231A" w:rsidP="004C231A">
            <w:pPr>
              <w:ind w:firstLine="567"/>
              <w:jc w:val="both"/>
              <w:rPr>
                <w:rFonts w:ascii="Times New Roman" w:hAnsi="Times New Roman"/>
                <w:sz w:val="28"/>
                <w:szCs w:val="28"/>
                <w:lang w:val="ru-RU"/>
              </w:rPr>
            </w:pPr>
          </w:p>
          <w:p w:rsidR="004C231A" w:rsidRPr="004C231A" w:rsidRDefault="004C231A" w:rsidP="004C231A">
            <w:pPr>
              <w:ind w:firstLine="708"/>
              <w:jc w:val="both"/>
              <w:rPr>
                <w:rFonts w:ascii="Times New Roman" w:hAnsi="Times New Roman"/>
                <w:sz w:val="28"/>
                <w:szCs w:val="28"/>
                <w:lang w:val="ru-RU"/>
              </w:rPr>
            </w:pPr>
            <w:r w:rsidRPr="004C231A">
              <w:rPr>
                <w:rFonts w:ascii="Times New Roman" w:hAnsi="Times New Roman"/>
                <w:sz w:val="28"/>
                <w:szCs w:val="28"/>
                <w:lang w:val="ru-RU"/>
              </w:rPr>
              <w:t xml:space="preserve">За 6 месяцев 2023 года работниками прокуратуры изучены на наличие </w:t>
            </w:r>
            <w:proofErr w:type="spellStart"/>
            <w:r w:rsidRPr="004C231A">
              <w:rPr>
                <w:rFonts w:ascii="Times New Roman" w:hAnsi="Times New Roman"/>
                <w:sz w:val="28"/>
                <w:szCs w:val="28"/>
                <w:lang w:val="ru-RU"/>
              </w:rPr>
              <w:t>коррупциогенных</w:t>
            </w:r>
            <w:proofErr w:type="spellEnd"/>
            <w:r w:rsidRPr="004C231A">
              <w:rPr>
                <w:rFonts w:ascii="Times New Roman" w:hAnsi="Times New Roman"/>
                <w:sz w:val="28"/>
                <w:szCs w:val="28"/>
                <w:lang w:val="ru-RU"/>
              </w:rPr>
              <w:t xml:space="preserve"> факторов 513 (АППГ-511) нормативных правовых акта органов местного самоуправления Убинского района Новосибирской области.</w:t>
            </w:r>
            <w:r w:rsidRPr="004C231A">
              <w:rPr>
                <w:rFonts w:ascii="Times New Roman" w:hAnsi="Times New Roman"/>
                <w:color w:val="FF0000"/>
                <w:sz w:val="28"/>
                <w:szCs w:val="28"/>
                <w:lang w:val="ru-RU"/>
              </w:rPr>
              <w:t xml:space="preserve"> </w:t>
            </w:r>
          </w:p>
          <w:p w:rsidR="004C231A" w:rsidRPr="004C231A" w:rsidRDefault="004C231A" w:rsidP="004C231A">
            <w:pPr>
              <w:pStyle w:val="af0"/>
              <w:ind w:firstLine="708"/>
              <w:rPr>
                <w:rFonts w:ascii="Times New Roman" w:hAnsi="Times New Roman"/>
                <w:sz w:val="28"/>
                <w:szCs w:val="28"/>
                <w:lang w:val="ru-RU"/>
              </w:rPr>
            </w:pPr>
            <w:r w:rsidRPr="004C231A">
              <w:rPr>
                <w:rFonts w:ascii="Times New Roman" w:hAnsi="Times New Roman"/>
                <w:sz w:val="28"/>
                <w:szCs w:val="28"/>
                <w:lang w:val="ru-RU"/>
              </w:rPr>
              <w:t xml:space="preserve">В ходе осуществления проверки нормативных правовых актов органов местного самоуправления, выявлено 17 (АППГ - 25) нормативных правовых актов в которых имелось 17 (АППГ - 29) </w:t>
            </w:r>
            <w:proofErr w:type="spellStart"/>
            <w:r w:rsidRPr="004C231A">
              <w:rPr>
                <w:rFonts w:ascii="Times New Roman" w:hAnsi="Times New Roman"/>
                <w:sz w:val="28"/>
                <w:szCs w:val="28"/>
                <w:lang w:val="ru-RU"/>
              </w:rPr>
              <w:t>коррупциогенных</w:t>
            </w:r>
            <w:proofErr w:type="spellEnd"/>
            <w:r w:rsidRPr="004C231A">
              <w:rPr>
                <w:rFonts w:ascii="Times New Roman" w:hAnsi="Times New Roman"/>
                <w:sz w:val="28"/>
                <w:szCs w:val="28"/>
                <w:lang w:val="ru-RU"/>
              </w:rPr>
              <w:t xml:space="preserve"> факторов.</w:t>
            </w:r>
          </w:p>
          <w:p w:rsidR="004C231A" w:rsidRPr="004C231A" w:rsidRDefault="004C231A" w:rsidP="004C231A">
            <w:pPr>
              <w:ind w:firstLine="708"/>
              <w:jc w:val="both"/>
              <w:rPr>
                <w:rFonts w:ascii="Times New Roman" w:hAnsi="Times New Roman"/>
                <w:bCs/>
                <w:kern w:val="36"/>
                <w:sz w:val="28"/>
                <w:szCs w:val="28"/>
                <w:lang w:val="ru-RU"/>
              </w:rPr>
            </w:pPr>
            <w:proofErr w:type="gramStart"/>
            <w:r w:rsidRPr="004C231A">
              <w:rPr>
                <w:rFonts w:ascii="Times New Roman" w:eastAsia="Arial" w:hAnsi="Times New Roman"/>
                <w:sz w:val="28"/>
                <w:szCs w:val="28"/>
                <w:lang w:val="ru-RU"/>
              </w:rPr>
              <w:t>Так, в</w:t>
            </w:r>
            <w:r w:rsidRPr="004C231A">
              <w:rPr>
                <w:rFonts w:ascii="Times New Roman" w:hAnsi="Times New Roman"/>
                <w:kern w:val="36"/>
                <w:sz w:val="28"/>
                <w:szCs w:val="28"/>
                <w:lang w:val="ru-RU"/>
              </w:rPr>
              <w:t xml:space="preserve"> январе 2023 года прокуратурой района проведена оценка Постановлений глав 5 сельских поселений района которыми утверждены </w:t>
            </w:r>
            <w:r w:rsidRPr="004C231A">
              <w:rPr>
                <w:rFonts w:ascii="Times New Roman" w:hAnsi="Times New Roman"/>
                <w:sz w:val="28"/>
                <w:szCs w:val="28"/>
                <w:lang w:val="ru-RU"/>
              </w:rPr>
              <w:t>Порядки принятия решения о признании помещения жилым помещением, жилого помещения непригодным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(далее по тексту – Порядок)</w:t>
            </w:r>
            <w:proofErr w:type="gramEnd"/>
          </w:p>
          <w:p w:rsidR="004C231A" w:rsidRPr="004C231A" w:rsidRDefault="004C231A" w:rsidP="004C231A">
            <w:pPr>
              <w:ind w:firstLine="709"/>
              <w:jc w:val="both"/>
              <w:rPr>
                <w:rFonts w:ascii="Times New Roman" w:hAnsi="Times New Roman"/>
                <w:sz w:val="28"/>
                <w:szCs w:val="28"/>
                <w:lang w:val="ru-RU"/>
              </w:rPr>
            </w:pPr>
            <w:r w:rsidRPr="004C231A">
              <w:rPr>
                <w:rFonts w:ascii="Times New Roman" w:hAnsi="Times New Roman"/>
                <w:kern w:val="36"/>
                <w:sz w:val="28"/>
                <w:szCs w:val="28"/>
                <w:lang w:val="ru-RU"/>
              </w:rPr>
              <w:t xml:space="preserve">Проверкой установлено, что указанные Порядки </w:t>
            </w:r>
            <w:r w:rsidRPr="004C231A">
              <w:rPr>
                <w:rFonts w:ascii="Times New Roman" w:hAnsi="Times New Roman"/>
                <w:sz w:val="28"/>
                <w:szCs w:val="28"/>
                <w:lang w:val="ru-RU"/>
              </w:rPr>
              <w:t xml:space="preserve">противоречат Жилищному кодексу Российской Федерации (далее – ЖК РФ), Федеральному закону Российской Федерации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от 29.07.2017 №217-ФЗ); </w:t>
            </w:r>
            <w:proofErr w:type="gramStart"/>
            <w:r w:rsidRPr="004C231A">
              <w:rPr>
                <w:rFonts w:ascii="Times New Roman" w:hAnsi="Times New Roman"/>
                <w:sz w:val="28"/>
                <w:szCs w:val="28"/>
                <w:lang w:val="ru-RU"/>
              </w:rPr>
              <w:t>постановлению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№47), так как утверждение указанных порядков к полномочиям органов местного самоуправления федеральным законодательством не отнесено.</w:t>
            </w:r>
            <w:proofErr w:type="gramEnd"/>
          </w:p>
          <w:p w:rsidR="004C231A" w:rsidRPr="004C231A" w:rsidRDefault="004C231A" w:rsidP="004C231A">
            <w:pPr>
              <w:pStyle w:val="ConsPlusTitle"/>
              <w:widowControl/>
              <w:ind w:firstLine="708"/>
              <w:jc w:val="both"/>
              <w:rPr>
                <w:rFonts w:ascii="Times New Roman" w:hAnsi="Times New Roman" w:cs="Times New Roman"/>
                <w:b w:val="0"/>
                <w:color w:val="000000"/>
                <w:sz w:val="28"/>
                <w:szCs w:val="28"/>
              </w:rPr>
            </w:pPr>
            <w:r w:rsidRPr="004C231A">
              <w:rPr>
                <w:rFonts w:ascii="Times New Roman" w:hAnsi="Times New Roman" w:cs="Times New Roman"/>
                <w:b w:val="0"/>
                <w:bCs w:val="0"/>
                <w:sz w:val="28"/>
                <w:szCs w:val="28"/>
              </w:rPr>
              <w:t>Тем самым, администрациями 5 муниципальных образований района были</w:t>
            </w:r>
            <w:r w:rsidRPr="004C231A">
              <w:rPr>
                <w:rFonts w:ascii="Times New Roman" w:hAnsi="Times New Roman" w:cs="Times New Roman"/>
                <w:b w:val="0"/>
                <w:sz w:val="28"/>
                <w:szCs w:val="28"/>
              </w:rPr>
              <w:t xml:space="preserve">, </w:t>
            </w:r>
            <w:r w:rsidRPr="004C231A">
              <w:rPr>
                <w:rFonts w:ascii="Times New Roman" w:hAnsi="Times New Roman" w:cs="Times New Roman"/>
                <w:b w:val="0"/>
                <w:sz w:val="28"/>
                <w:szCs w:val="28"/>
              </w:rPr>
              <w:lastRenderedPageBreak/>
              <w:t xml:space="preserve">нарушены пределы </w:t>
            </w:r>
            <w:proofErr w:type="gramStart"/>
            <w:r w:rsidRPr="004C231A">
              <w:rPr>
                <w:rFonts w:ascii="Times New Roman" w:hAnsi="Times New Roman" w:cs="Times New Roman"/>
                <w:b w:val="0"/>
                <w:sz w:val="28"/>
                <w:szCs w:val="28"/>
              </w:rPr>
              <w:t>компетенции</w:t>
            </w:r>
            <w:proofErr w:type="gramEnd"/>
            <w:r w:rsidRPr="004C231A">
              <w:rPr>
                <w:rFonts w:ascii="Times New Roman" w:hAnsi="Times New Roman" w:cs="Times New Roman"/>
                <w:b w:val="0"/>
                <w:sz w:val="28"/>
                <w:szCs w:val="28"/>
              </w:rPr>
              <w:t xml:space="preserve"> установленные законодательством, что в свою очередь является </w:t>
            </w:r>
            <w:proofErr w:type="spellStart"/>
            <w:r w:rsidRPr="004C231A">
              <w:rPr>
                <w:rFonts w:ascii="Times New Roman" w:hAnsi="Times New Roman" w:cs="Times New Roman"/>
                <w:b w:val="0"/>
                <w:sz w:val="28"/>
                <w:szCs w:val="28"/>
              </w:rPr>
              <w:t>коррупциогенным</w:t>
            </w:r>
            <w:proofErr w:type="spellEnd"/>
            <w:r w:rsidRPr="004C231A">
              <w:rPr>
                <w:rFonts w:ascii="Times New Roman" w:hAnsi="Times New Roman" w:cs="Times New Roman"/>
                <w:b w:val="0"/>
                <w:sz w:val="28"/>
                <w:szCs w:val="28"/>
              </w:rPr>
              <w:t xml:space="preserve"> фактором, предусмотренным </w:t>
            </w:r>
            <w:r w:rsidRPr="004C231A">
              <w:rPr>
                <w:rFonts w:ascii="Times New Roman" w:hAnsi="Times New Roman" w:cs="Times New Roman"/>
                <w:b w:val="0"/>
                <w:color w:val="000000"/>
                <w:sz w:val="28"/>
                <w:szCs w:val="28"/>
              </w:rPr>
              <w:t>подп. «д»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4C231A" w:rsidRPr="004C231A" w:rsidRDefault="004C231A" w:rsidP="004C231A">
            <w:pPr>
              <w:ind w:firstLine="708"/>
              <w:jc w:val="both"/>
              <w:rPr>
                <w:rFonts w:ascii="Times New Roman" w:hAnsi="Times New Roman"/>
                <w:bCs/>
                <w:kern w:val="36"/>
                <w:sz w:val="28"/>
                <w:szCs w:val="28"/>
                <w:lang w:val="ru-RU"/>
              </w:rPr>
            </w:pPr>
            <w:r w:rsidRPr="004C231A">
              <w:rPr>
                <w:rFonts w:ascii="Times New Roman" w:hAnsi="Times New Roman"/>
                <w:kern w:val="36"/>
                <w:sz w:val="28"/>
                <w:szCs w:val="28"/>
                <w:lang w:val="ru-RU"/>
              </w:rPr>
              <w:t>По факту выявленных нарушений прокуратурой района на 5 нормативных правовых актов органов местного самоуправления было принесено 5 протестов. На отчетную дату протесты рассмотрены, требования прокурора удовлетворены.</w:t>
            </w:r>
          </w:p>
          <w:p w:rsidR="004C231A" w:rsidRPr="004C231A" w:rsidRDefault="004C231A" w:rsidP="004C231A">
            <w:pPr>
              <w:ind w:firstLine="708"/>
              <w:jc w:val="both"/>
              <w:rPr>
                <w:rFonts w:ascii="Times New Roman" w:hAnsi="Times New Roman"/>
                <w:sz w:val="28"/>
                <w:szCs w:val="28"/>
                <w:lang w:val="ru-RU"/>
              </w:rPr>
            </w:pPr>
            <w:r w:rsidRPr="004C231A">
              <w:rPr>
                <w:rFonts w:ascii="Times New Roman" w:eastAsia="Arial" w:hAnsi="Times New Roman"/>
                <w:sz w:val="28"/>
                <w:szCs w:val="28"/>
                <w:lang w:val="ru-RU"/>
              </w:rPr>
              <w:t>Кроме этого, в</w:t>
            </w:r>
            <w:r w:rsidRPr="004C231A">
              <w:rPr>
                <w:rFonts w:ascii="Times New Roman" w:hAnsi="Times New Roman"/>
                <w:kern w:val="36"/>
                <w:sz w:val="28"/>
                <w:szCs w:val="28"/>
                <w:lang w:val="ru-RU"/>
              </w:rPr>
              <w:t xml:space="preserve"> марте 2023 года прокуратурой района проведена оценка Постановлений глав 4 сельских </w:t>
            </w:r>
            <w:proofErr w:type="gramStart"/>
            <w:r w:rsidRPr="004C231A">
              <w:rPr>
                <w:rFonts w:ascii="Times New Roman" w:hAnsi="Times New Roman"/>
                <w:kern w:val="36"/>
                <w:sz w:val="28"/>
                <w:szCs w:val="28"/>
                <w:lang w:val="ru-RU"/>
              </w:rPr>
              <w:t>поселений</w:t>
            </w:r>
            <w:proofErr w:type="gramEnd"/>
            <w:r w:rsidRPr="004C231A">
              <w:rPr>
                <w:rFonts w:ascii="Times New Roman" w:hAnsi="Times New Roman"/>
                <w:kern w:val="36"/>
                <w:sz w:val="28"/>
                <w:szCs w:val="28"/>
                <w:lang w:val="ru-RU"/>
              </w:rPr>
              <w:t xml:space="preserve"> района </w:t>
            </w:r>
            <w:proofErr w:type="gramStart"/>
            <w:r w:rsidRPr="004C231A">
              <w:rPr>
                <w:rFonts w:ascii="Times New Roman" w:hAnsi="Times New Roman"/>
                <w:kern w:val="36"/>
                <w:sz w:val="28"/>
                <w:szCs w:val="28"/>
                <w:lang w:val="ru-RU"/>
              </w:rPr>
              <w:t>которыми</w:t>
            </w:r>
            <w:proofErr w:type="gramEnd"/>
            <w:r w:rsidRPr="004C231A">
              <w:rPr>
                <w:rFonts w:ascii="Times New Roman" w:hAnsi="Times New Roman"/>
                <w:kern w:val="36"/>
                <w:sz w:val="28"/>
                <w:szCs w:val="28"/>
                <w:lang w:val="ru-RU"/>
              </w:rPr>
              <w:t xml:space="preserve"> утверждены</w:t>
            </w:r>
            <w:r w:rsidRPr="004C231A">
              <w:rPr>
                <w:rFonts w:ascii="Times New Roman" w:hAnsi="Times New Roman"/>
                <w:sz w:val="28"/>
                <w:szCs w:val="28"/>
                <w:lang w:val="ru-RU"/>
              </w:rPr>
              <w:t xml:space="preserve"> Положения о порядке увольнения муниципальных служащих в связи с утратой доверия в администрации (исполнительно-распорядительном органе) муниципального образования.</w:t>
            </w:r>
          </w:p>
          <w:p w:rsidR="004C231A" w:rsidRPr="004C231A" w:rsidRDefault="004C231A" w:rsidP="004C231A">
            <w:pPr>
              <w:ind w:firstLine="708"/>
              <w:jc w:val="both"/>
              <w:rPr>
                <w:rFonts w:ascii="Times New Roman" w:hAnsi="Times New Roman"/>
                <w:sz w:val="28"/>
                <w:szCs w:val="28"/>
                <w:lang w:val="ru-RU"/>
              </w:rPr>
            </w:pPr>
            <w:r w:rsidRPr="004C231A">
              <w:rPr>
                <w:rFonts w:ascii="Times New Roman" w:hAnsi="Times New Roman"/>
                <w:sz w:val="28"/>
                <w:szCs w:val="28"/>
                <w:lang w:val="ru-RU"/>
              </w:rPr>
              <w:t xml:space="preserve">При изучении норм указанных нормативных правовых актов, установлено, что они не соответствует Федеральному закону от 25.12.2008 </w:t>
            </w:r>
            <w:r w:rsidRPr="004C231A">
              <w:rPr>
                <w:rFonts w:ascii="Times New Roman" w:hAnsi="Times New Roman"/>
                <w:sz w:val="28"/>
                <w:szCs w:val="28"/>
              </w:rPr>
              <w:t>N</w:t>
            </w:r>
            <w:r w:rsidRPr="004C231A">
              <w:rPr>
                <w:rFonts w:ascii="Times New Roman" w:hAnsi="Times New Roman"/>
                <w:sz w:val="28"/>
                <w:szCs w:val="28"/>
                <w:lang w:val="ru-RU"/>
              </w:rPr>
              <w:t xml:space="preserve"> 273-ФЗ «О противодействии коррупции» и Федеральному закону от 02.03.2007 №</w:t>
            </w:r>
            <w:r w:rsidRPr="004C231A">
              <w:rPr>
                <w:rFonts w:ascii="Times New Roman" w:hAnsi="Times New Roman"/>
                <w:sz w:val="28"/>
                <w:szCs w:val="28"/>
              </w:rPr>
              <w:t> </w:t>
            </w:r>
            <w:r w:rsidRPr="004C231A">
              <w:rPr>
                <w:rFonts w:ascii="Times New Roman" w:hAnsi="Times New Roman"/>
                <w:sz w:val="28"/>
                <w:szCs w:val="28"/>
                <w:lang w:val="ru-RU"/>
              </w:rPr>
              <w:t>25-ФЗ «О муниципальной службе в Российской Федерации».</w:t>
            </w:r>
          </w:p>
          <w:p w:rsidR="004C231A" w:rsidRPr="004C231A" w:rsidRDefault="004C231A" w:rsidP="004C231A">
            <w:pPr>
              <w:adjustRightInd w:val="0"/>
              <w:ind w:firstLine="709"/>
              <w:jc w:val="both"/>
              <w:rPr>
                <w:rFonts w:ascii="Times New Roman" w:eastAsia="Calibri" w:hAnsi="Times New Roman"/>
                <w:sz w:val="28"/>
                <w:szCs w:val="28"/>
                <w:lang w:val="ru-RU"/>
              </w:rPr>
            </w:pPr>
            <w:proofErr w:type="gramStart"/>
            <w:r w:rsidRPr="004C231A">
              <w:rPr>
                <w:rFonts w:ascii="Times New Roman" w:hAnsi="Times New Roman"/>
                <w:sz w:val="28"/>
                <w:szCs w:val="28"/>
                <w:lang w:val="ru-RU"/>
              </w:rPr>
              <w:t>Так, согласно части 6 статьи 27.1 Федерального закона от 02.03.2007 №</w:t>
            </w:r>
            <w:r w:rsidRPr="004C231A">
              <w:rPr>
                <w:rFonts w:ascii="Times New Roman" w:hAnsi="Times New Roman"/>
                <w:sz w:val="28"/>
                <w:szCs w:val="28"/>
              </w:rPr>
              <w:t> </w:t>
            </w:r>
            <w:r w:rsidRPr="004C231A">
              <w:rPr>
                <w:rFonts w:ascii="Times New Roman" w:hAnsi="Times New Roman"/>
                <w:sz w:val="28"/>
                <w:szCs w:val="28"/>
                <w:lang w:val="ru-RU"/>
              </w:rPr>
              <w:t xml:space="preserve">25-ФЗ (с изменениями, внесенными Федеральным законом от </w:t>
            </w:r>
            <w:r w:rsidRPr="004C231A">
              <w:rPr>
                <w:rFonts w:ascii="Times New Roman" w:eastAsia="Calibri" w:hAnsi="Times New Roman"/>
                <w:sz w:val="28"/>
                <w:szCs w:val="28"/>
                <w:lang w:val="ru-RU"/>
              </w:rPr>
              <w:t>16.12.2019 №</w:t>
            </w:r>
            <w:r w:rsidRPr="004C231A">
              <w:rPr>
                <w:rFonts w:ascii="Times New Roman" w:eastAsia="Calibri" w:hAnsi="Times New Roman"/>
                <w:sz w:val="28"/>
                <w:szCs w:val="28"/>
              </w:rPr>
              <w:t> </w:t>
            </w:r>
            <w:r w:rsidRPr="004C231A">
              <w:rPr>
                <w:rFonts w:ascii="Times New Roman" w:eastAsia="Calibri" w:hAnsi="Times New Roman"/>
                <w:sz w:val="28"/>
                <w:szCs w:val="28"/>
                <w:lang w:val="ru-RU"/>
              </w:rPr>
              <w:t>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Pr="004C231A">
              <w:rPr>
                <w:rFonts w:ascii="Times New Roman" w:hAnsi="Times New Roman"/>
                <w:sz w:val="28"/>
                <w:szCs w:val="28"/>
                <w:lang w:val="ru-RU"/>
              </w:rPr>
              <w:t xml:space="preserve"> взыс</w:t>
            </w:r>
            <w:r w:rsidRPr="004C231A">
              <w:rPr>
                <w:rFonts w:ascii="Times New Roman" w:eastAsia="Calibri" w:hAnsi="Times New Roman"/>
                <w:sz w:val="28"/>
                <w:szCs w:val="28"/>
                <w:lang w:val="ru-RU"/>
              </w:rPr>
              <w:t xml:space="preserve">кания, предусмотренные </w:t>
            </w:r>
            <w:hyperlink r:id="rId9" w:history="1">
              <w:r w:rsidRPr="004C231A">
                <w:rPr>
                  <w:rFonts w:ascii="Times New Roman" w:eastAsia="Calibri" w:hAnsi="Times New Roman"/>
                  <w:sz w:val="28"/>
                  <w:szCs w:val="28"/>
                  <w:lang w:val="ru-RU"/>
                </w:rPr>
                <w:t>статьями 14.1</w:t>
              </w:r>
            </w:hyperlink>
            <w:r w:rsidRPr="004C231A">
              <w:rPr>
                <w:rFonts w:ascii="Times New Roman" w:eastAsia="Calibri" w:hAnsi="Times New Roman"/>
                <w:sz w:val="28"/>
                <w:szCs w:val="28"/>
                <w:lang w:val="ru-RU"/>
              </w:rPr>
              <w:t xml:space="preserve">, </w:t>
            </w:r>
            <w:hyperlink r:id="rId10" w:history="1">
              <w:r w:rsidRPr="004C231A">
                <w:rPr>
                  <w:rFonts w:ascii="Times New Roman" w:eastAsia="Calibri" w:hAnsi="Times New Roman"/>
                  <w:sz w:val="28"/>
                  <w:szCs w:val="28"/>
                  <w:lang w:val="ru-RU"/>
                </w:rPr>
                <w:t>15</w:t>
              </w:r>
            </w:hyperlink>
            <w:r w:rsidRPr="004C231A">
              <w:rPr>
                <w:rFonts w:ascii="Times New Roman" w:eastAsia="Calibri" w:hAnsi="Times New Roman"/>
                <w:sz w:val="28"/>
                <w:szCs w:val="28"/>
                <w:lang w:val="ru-RU"/>
              </w:rPr>
              <w:t xml:space="preserve"> и </w:t>
            </w:r>
            <w:hyperlink r:id="rId11" w:history="1">
              <w:r w:rsidRPr="004C231A">
                <w:rPr>
                  <w:rFonts w:ascii="Times New Roman" w:eastAsia="Calibri" w:hAnsi="Times New Roman"/>
                  <w:sz w:val="28"/>
                  <w:szCs w:val="28"/>
                  <w:lang w:val="ru-RU"/>
                </w:rPr>
                <w:t>27</w:t>
              </w:r>
            </w:hyperlink>
            <w:r w:rsidRPr="004C231A">
              <w:rPr>
                <w:rFonts w:ascii="Times New Roman" w:eastAsia="Calibri" w:hAnsi="Times New Roman"/>
                <w:sz w:val="28"/>
                <w:szCs w:val="28"/>
                <w:lang w:val="ru-RU"/>
              </w:rPr>
              <w:t xml:space="preserve"> Федерального закона </w:t>
            </w:r>
            <w:r w:rsidRPr="004C231A">
              <w:rPr>
                <w:rFonts w:ascii="Times New Roman" w:hAnsi="Times New Roman"/>
                <w:sz w:val="28"/>
                <w:szCs w:val="28"/>
                <w:lang w:val="ru-RU"/>
              </w:rPr>
              <w:t>от 02.03.2007 №</w:t>
            </w:r>
            <w:r w:rsidRPr="004C231A">
              <w:rPr>
                <w:rFonts w:ascii="Times New Roman" w:hAnsi="Times New Roman"/>
                <w:sz w:val="28"/>
                <w:szCs w:val="28"/>
              </w:rPr>
              <w:t> </w:t>
            </w:r>
            <w:r w:rsidRPr="004C231A">
              <w:rPr>
                <w:rFonts w:ascii="Times New Roman" w:hAnsi="Times New Roman"/>
                <w:sz w:val="28"/>
                <w:szCs w:val="28"/>
                <w:lang w:val="ru-RU"/>
              </w:rPr>
              <w:t>25-ФЗ</w:t>
            </w:r>
            <w:r w:rsidRPr="004C231A">
              <w:rPr>
                <w:rFonts w:ascii="Times New Roman" w:eastAsia="Calibri" w:hAnsi="Times New Roman"/>
                <w:sz w:val="28"/>
                <w:szCs w:val="28"/>
                <w:lang w:val="ru-RU"/>
              </w:rPr>
              <w:t>, применяются не позднее шести месяцев со дня поступления информации о совершении</w:t>
            </w:r>
            <w:proofErr w:type="gramEnd"/>
            <w:r w:rsidRPr="004C231A">
              <w:rPr>
                <w:rFonts w:ascii="Times New Roman" w:eastAsia="Calibri" w:hAnsi="Times New Roman"/>
                <w:sz w:val="28"/>
                <w:szCs w:val="28"/>
                <w:lang w:val="ru-RU"/>
              </w:rPr>
              <w:t xml:space="preserve">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C231A" w:rsidRPr="004C231A" w:rsidRDefault="004C231A" w:rsidP="004C231A">
            <w:pPr>
              <w:adjustRightInd w:val="0"/>
              <w:ind w:firstLine="709"/>
              <w:jc w:val="both"/>
              <w:rPr>
                <w:rFonts w:ascii="Times New Roman" w:hAnsi="Times New Roman"/>
                <w:sz w:val="28"/>
                <w:szCs w:val="28"/>
                <w:lang w:val="ru-RU"/>
              </w:rPr>
            </w:pPr>
            <w:proofErr w:type="gramStart"/>
            <w:r w:rsidRPr="004C231A">
              <w:rPr>
                <w:rFonts w:ascii="Times New Roman" w:hAnsi="Times New Roman"/>
                <w:sz w:val="28"/>
                <w:szCs w:val="28"/>
                <w:lang w:val="ru-RU"/>
              </w:rPr>
              <w:t>Вместе с тем, на основании указанных Положений, решение об увольнении муниципального служащего в связи с утратой доверия принимается в срок, не превышающий одного месяца со дня поступления информации о совершении им коррупционного правонарушения, не считая периодов временной нетрудоспособности лица, пребывания его в отпуске, периода неисполнения должностных обязанностей по уважительным причинам, а также периода проведения в отношении него соответствующей проверки и</w:t>
            </w:r>
            <w:proofErr w:type="gramEnd"/>
            <w:r w:rsidRPr="004C231A">
              <w:rPr>
                <w:rFonts w:ascii="Times New Roman" w:hAnsi="Times New Roman"/>
                <w:sz w:val="28"/>
                <w:szCs w:val="28"/>
                <w:lang w:val="ru-RU"/>
              </w:rPr>
              <w:t xml:space="preserve"> рассмотрения результатов данной проверки.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C231A" w:rsidRPr="004C231A" w:rsidRDefault="004C231A" w:rsidP="004C231A">
            <w:pPr>
              <w:adjustRightInd w:val="0"/>
              <w:ind w:firstLine="709"/>
              <w:jc w:val="both"/>
              <w:rPr>
                <w:rFonts w:ascii="Times New Roman" w:hAnsi="Times New Roman"/>
                <w:sz w:val="28"/>
                <w:szCs w:val="28"/>
                <w:lang w:val="ru-RU"/>
              </w:rPr>
            </w:pPr>
            <w:r w:rsidRPr="004C231A">
              <w:rPr>
                <w:rFonts w:ascii="Times New Roman" w:hAnsi="Times New Roman"/>
                <w:sz w:val="28"/>
                <w:szCs w:val="28"/>
                <w:lang w:val="ru-RU"/>
              </w:rPr>
              <w:t>Тем самым указанные Положения противоречат требованиям части 6 статьи 27.1 Федерального закона от 02.03.2007 №</w:t>
            </w:r>
            <w:r w:rsidRPr="004C231A">
              <w:rPr>
                <w:rFonts w:ascii="Times New Roman" w:hAnsi="Times New Roman"/>
                <w:sz w:val="28"/>
                <w:szCs w:val="28"/>
              </w:rPr>
              <w:t> </w:t>
            </w:r>
            <w:r w:rsidRPr="004C231A">
              <w:rPr>
                <w:rFonts w:ascii="Times New Roman" w:hAnsi="Times New Roman"/>
                <w:sz w:val="28"/>
                <w:szCs w:val="28"/>
                <w:lang w:val="ru-RU"/>
              </w:rPr>
              <w:t>25-ФЗ в части порядка и сроков принятия решения об увольнении муниципального служащего в связи с утратой доверия.</w:t>
            </w:r>
          </w:p>
          <w:p w:rsidR="004C231A" w:rsidRPr="004C231A" w:rsidRDefault="004C231A" w:rsidP="004C231A">
            <w:pPr>
              <w:ind w:firstLine="540"/>
              <w:jc w:val="both"/>
              <w:rPr>
                <w:rFonts w:ascii="Times New Roman" w:hAnsi="Times New Roman"/>
                <w:sz w:val="28"/>
                <w:szCs w:val="28"/>
                <w:lang w:val="ru-RU"/>
              </w:rPr>
            </w:pPr>
            <w:r w:rsidRPr="004C231A">
              <w:rPr>
                <w:rFonts w:ascii="Times New Roman" w:hAnsi="Times New Roman"/>
                <w:sz w:val="28"/>
                <w:szCs w:val="28"/>
                <w:lang w:val="ru-RU"/>
              </w:rPr>
              <w:t xml:space="preserve">Неправильное установление сроков принятия решения, а также отсутствие предельного срока принятия решения об увольнении муниципального служащего в связи с утратой доверия </w:t>
            </w:r>
            <w:proofErr w:type="gramStart"/>
            <w:r w:rsidRPr="004C231A">
              <w:rPr>
                <w:rFonts w:ascii="Times New Roman" w:hAnsi="Times New Roman"/>
                <w:sz w:val="28"/>
                <w:szCs w:val="28"/>
                <w:lang w:val="ru-RU"/>
              </w:rPr>
              <w:t>является</w:t>
            </w:r>
            <w:proofErr w:type="gramEnd"/>
            <w:r w:rsidRPr="004C231A">
              <w:rPr>
                <w:rFonts w:ascii="Times New Roman" w:hAnsi="Times New Roman"/>
                <w:sz w:val="28"/>
                <w:szCs w:val="28"/>
                <w:lang w:val="ru-RU"/>
              </w:rPr>
              <w:t xml:space="preserve"> в том числе </w:t>
            </w:r>
            <w:proofErr w:type="spellStart"/>
            <w:r w:rsidRPr="004C231A">
              <w:rPr>
                <w:rFonts w:ascii="Times New Roman" w:hAnsi="Times New Roman"/>
                <w:sz w:val="28"/>
                <w:szCs w:val="28"/>
                <w:lang w:val="ru-RU"/>
              </w:rPr>
              <w:t>коррупциогенным</w:t>
            </w:r>
            <w:proofErr w:type="spellEnd"/>
            <w:r w:rsidRPr="004C231A">
              <w:rPr>
                <w:rFonts w:ascii="Times New Roman" w:hAnsi="Times New Roman"/>
                <w:sz w:val="28"/>
                <w:szCs w:val="28"/>
                <w:lang w:val="ru-RU"/>
              </w:rPr>
              <w:t xml:space="preserve"> фактором, </w:t>
            </w:r>
            <w:r w:rsidRPr="004C231A">
              <w:rPr>
                <w:rFonts w:ascii="Times New Roman" w:hAnsi="Times New Roman"/>
                <w:sz w:val="28"/>
                <w:szCs w:val="28"/>
                <w:lang w:val="ru-RU"/>
              </w:rPr>
              <w:lastRenderedPageBreak/>
              <w:t xml:space="preserve">предусмотренным </w:t>
            </w:r>
            <w:proofErr w:type="spellStart"/>
            <w:r w:rsidRPr="004C231A">
              <w:rPr>
                <w:rFonts w:ascii="Times New Roman" w:hAnsi="Times New Roman"/>
                <w:sz w:val="28"/>
                <w:szCs w:val="28"/>
                <w:lang w:val="ru-RU"/>
              </w:rPr>
              <w:t>п.п</w:t>
            </w:r>
            <w:proofErr w:type="spellEnd"/>
            <w:r w:rsidRPr="004C231A">
              <w:rPr>
                <w:rFonts w:ascii="Times New Roman" w:hAnsi="Times New Roman"/>
                <w:sz w:val="28"/>
                <w:szCs w:val="28"/>
                <w:lang w:val="ru-RU"/>
              </w:rPr>
              <w:t>. «а»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№96, широта дискреционных.</w:t>
            </w:r>
          </w:p>
          <w:p w:rsidR="004C231A" w:rsidRPr="004C231A" w:rsidRDefault="004C231A" w:rsidP="004C231A">
            <w:pPr>
              <w:ind w:firstLine="708"/>
              <w:jc w:val="both"/>
              <w:rPr>
                <w:rFonts w:ascii="Times New Roman" w:hAnsi="Times New Roman"/>
                <w:bCs/>
                <w:kern w:val="36"/>
                <w:sz w:val="28"/>
                <w:szCs w:val="28"/>
                <w:lang w:val="ru-RU"/>
              </w:rPr>
            </w:pPr>
            <w:r w:rsidRPr="004C231A">
              <w:rPr>
                <w:rFonts w:ascii="Times New Roman" w:hAnsi="Times New Roman"/>
                <w:kern w:val="36"/>
                <w:sz w:val="28"/>
                <w:szCs w:val="28"/>
                <w:lang w:val="ru-RU"/>
              </w:rPr>
              <w:t>По факту выявленных нарушений прокуратурой района на 4 нормативных правовых актов органов местного самоуправления 24.03.2023 года было принесено 4 протеста. На отчетную дату протесты рассмотрены и удовлетворены.</w:t>
            </w:r>
          </w:p>
          <w:p w:rsidR="004C231A" w:rsidRPr="004C231A" w:rsidRDefault="004C231A" w:rsidP="004C231A">
            <w:pPr>
              <w:ind w:firstLine="708"/>
              <w:jc w:val="both"/>
              <w:rPr>
                <w:rFonts w:ascii="Times New Roman" w:hAnsi="Times New Roman"/>
                <w:bCs/>
                <w:kern w:val="36"/>
                <w:sz w:val="28"/>
                <w:szCs w:val="28"/>
                <w:lang w:val="ru-RU"/>
              </w:rPr>
            </w:pPr>
            <w:r w:rsidRPr="004C231A">
              <w:rPr>
                <w:rFonts w:ascii="Times New Roman" w:hAnsi="Times New Roman"/>
                <w:kern w:val="36"/>
                <w:sz w:val="28"/>
                <w:szCs w:val="28"/>
                <w:lang w:val="ru-RU"/>
              </w:rPr>
              <w:t xml:space="preserve">Кроме этого, </w:t>
            </w:r>
            <w:r w:rsidRPr="004C231A">
              <w:rPr>
                <w:rFonts w:ascii="Times New Roman" w:eastAsia="Arial" w:hAnsi="Times New Roman"/>
                <w:sz w:val="28"/>
                <w:szCs w:val="28"/>
                <w:lang w:val="ru-RU"/>
              </w:rPr>
              <w:t>в</w:t>
            </w:r>
            <w:r w:rsidRPr="004C231A">
              <w:rPr>
                <w:rFonts w:ascii="Times New Roman" w:hAnsi="Times New Roman"/>
                <w:kern w:val="36"/>
                <w:sz w:val="28"/>
                <w:szCs w:val="28"/>
                <w:lang w:val="ru-RU"/>
              </w:rPr>
              <w:t xml:space="preserve"> июне 2023 года прокуратурой района проведена оценка Постановлений глав 2 сельских поселений района, которыми утверждены</w:t>
            </w:r>
            <w:r w:rsidRPr="004C231A">
              <w:rPr>
                <w:rFonts w:ascii="Times New Roman" w:hAnsi="Times New Roman"/>
                <w:sz w:val="28"/>
                <w:szCs w:val="28"/>
                <w:lang w:val="ru-RU"/>
              </w:rPr>
              <w:t xml:space="preserve"> Порядки присвоения идентификационных номеров автомобильным дорогам муниципальных образований района.</w:t>
            </w:r>
          </w:p>
          <w:p w:rsidR="004C231A" w:rsidRPr="004C231A" w:rsidRDefault="004C231A" w:rsidP="004C231A">
            <w:pPr>
              <w:ind w:firstLine="709"/>
              <w:jc w:val="both"/>
              <w:rPr>
                <w:rFonts w:ascii="Times New Roman" w:hAnsi="Times New Roman"/>
                <w:sz w:val="28"/>
                <w:szCs w:val="28"/>
                <w:lang w:val="ru-RU"/>
              </w:rPr>
            </w:pPr>
            <w:proofErr w:type="gramStart"/>
            <w:r w:rsidRPr="004C231A">
              <w:rPr>
                <w:rFonts w:ascii="Times New Roman" w:hAnsi="Times New Roman"/>
                <w:sz w:val="28"/>
                <w:szCs w:val="28"/>
                <w:lang w:val="ru-RU"/>
              </w:rPr>
              <w:t xml:space="preserve">При изучении норм указанных нормативных правовых актов, установлено, что </w:t>
            </w:r>
            <w:r w:rsidRPr="004C231A">
              <w:rPr>
                <w:rFonts w:ascii="Times New Roman" w:hAnsi="Times New Roman"/>
                <w:kern w:val="36"/>
                <w:sz w:val="28"/>
                <w:szCs w:val="28"/>
                <w:lang w:val="ru-RU"/>
              </w:rPr>
              <w:t xml:space="preserve">указанные Порядки </w:t>
            </w:r>
            <w:r w:rsidRPr="004C231A">
              <w:rPr>
                <w:rFonts w:ascii="Times New Roman" w:hAnsi="Times New Roman"/>
                <w:sz w:val="28"/>
                <w:szCs w:val="28"/>
                <w:lang w:val="ru-RU"/>
              </w:rPr>
              <w:t>противоречат ст. 8 Федерального закона от 08.11.2017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Правилам присвоения автомобильным дорогам идентификационных номеров, утвержденных Приказом Министерства транспорта Российской Федерации от 07.02.2007 №16, так как утверждение указанных</w:t>
            </w:r>
            <w:proofErr w:type="gramEnd"/>
            <w:r w:rsidRPr="004C231A">
              <w:rPr>
                <w:rFonts w:ascii="Times New Roman" w:hAnsi="Times New Roman"/>
                <w:sz w:val="28"/>
                <w:szCs w:val="28"/>
                <w:lang w:val="ru-RU"/>
              </w:rPr>
              <w:t xml:space="preserve"> порядков к полномочиям органов местного самоуправления федеральным законодательством не отнесено.</w:t>
            </w:r>
          </w:p>
          <w:p w:rsidR="004C231A" w:rsidRPr="004C231A" w:rsidRDefault="004C231A" w:rsidP="004C231A">
            <w:pPr>
              <w:pStyle w:val="ConsPlusTitle"/>
              <w:widowControl/>
              <w:ind w:firstLine="708"/>
              <w:jc w:val="both"/>
              <w:rPr>
                <w:rFonts w:ascii="Times New Roman" w:hAnsi="Times New Roman" w:cs="Times New Roman"/>
                <w:b w:val="0"/>
                <w:color w:val="000000"/>
                <w:sz w:val="28"/>
                <w:szCs w:val="28"/>
              </w:rPr>
            </w:pPr>
            <w:r w:rsidRPr="004C231A">
              <w:rPr>
                <w:rFonts w:ascii="Times New Roman" w:hAnsi="Times New Roman" w:cs="Times New Roman"/>
                <w:b w:val="0"/>
                <w:bCs w:val="0"/>
                <w:sz w:val="28"/>
                <w:szCs w:val="28"/>
              </w:rPr>
              <w:t>Тем самым, администрациями 2 муниципальных образований района были</w:t>
            </w:r>
            <w:r w:rsidRPr="004C231A">
              <w:rPr>
                <w:rFonts w:ascii="Times New Roman" w:hAnsi="Times New Roman" w:cs="Times New Roman"/>
                <w:b w:val="0"/>
                <w:sz w:val="28"/>
                <w:szCs w:val="28"/>
              </w:rPr>
              <w:t xml:space="preserve">, нарушены пределы </w:t>
            </w:r>
            <w:proofErr w:type="gramStart"/>
            <w:r w:rsidRPr="004C231A">
              <w:rPr>
                <w:rFonts w:ascii="Times New Roman" w:hAnsi="Times New Roman" w:cs="Times New Roman"/>
                <w:b w:val="0"/>
                <w:sz w:val="28"/>
                <w:szCs w:val="28"/>
              </w:rPr>
              <w:t>компетенции</w:t>
            </w:r>
            <w:proofErr w:type="gramEnd"/>
            <w:r w:rsidRPr="004C231A">
              <w:rPr>
                <w:rFonts w:ascii="Times New Roman" w:hAnsi="Times New Roman" w:cs="Times New Roman"/>
                <w:b w:val="0"/>
                <w:sz w:val="28"/>
                <w:szCs w:val="28"/>
              </w:rPr>
              <w:t xml:space="preserve"> установленные законодательством, что в свою очередь является </w:t>
            </w:r>
            <w:proofErr w:type="spellStart"/>
            <w:r w:rsidRPr="004C231A">
              <w:rPr>
                <w:rFonts w:ascii="Times New Roman" w:hAnsi="Times New Roman" w:cs="Times New Roman"/>
                <w:b w:val="0"/>
                <w:sz w:val="28"/>
                <w:szCs w:val="28"/>
              </w:rPr>
              <w:t>коррупциогенным</w:t>
            </w:r>
            <w:proofErr w:type="spellEnd"/>
            <w:r w:rsidRPr="004C231A">
              <w:rPr>
                <w:rFonts w:ascii="Times New Roman" w:hAnsi="Times New Roman" w:cs="Times New Roman"/>
                <w:b w:val="0"/>
                <w:sz w:val="28"/>
                <w:szCs w:val="28"/>
              </w:rPr>
              <w:t xml:space="preserve"> фактором, предусмотренным </w:t>
            </w:r>
            <w:r w:rsidRPr="004C231A">
              <w:rPr>
                <w:rFonts w:ascii="Times New Roman" w:hAnsi="Times New Roman" w:cs="Times New Roman"/>
                <w:b w:val="0"/>
                <w:color w:val="000000"/>
                <w:sz w:val="28"/>
                <w:szCs w:val="28"/>
              </w:rPr>
              <w:t>подп. «д»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4C231A" w:rsidRPr="004C231A" w:rsidRDefault="004C231A" w:rsidP="004C231A">
            <w:pPr>
              <w:ind w:firstLine="708"/>
              <w:jc w:val="both"/>
              <w:rPr>
                <w:rFonts w:ascii="Times New Roman" w:hAnsi="Times New Roman"/>
                <w:bCs/>
                <w:kern w:val="36"/>
                <w:sz w:val="28"/>
                <w:szCs w:val="28"/>
                <w:lang w:val="ru-RU"/>
              </w:rPr>
            </w:pPr>
            <w:r w:rsidRPr="004C231A">
              <w:rPr>
                <w:rFonts w:ascii="Times New Roman" w:hAnsi="Times New Roman"/>
                <w:kern w:val="36"/>
                <w:sz w:val="28"/>
                <w:szCs w:val="28"/>
                <w:lang w:val="ru-RU"/>
              </w:rPr>
              <w:t>По факту выявленных нарушений прокуратурой района на 2 нормативных правовых актов органов местного самоуправления 16.06.2023 года было принесено 2 протеста. На отчетную дату протесты рассмотрены и удовлетворены.</w:t>
            </w:r>
          </w:p>
          <w:p w:rsidR="004C231A" w:rsidRPr="004C231A" w:rsidRDefault="004C231A" w:rsidP="004C231A">
            <w:pPr>
              <w:pStyle w:val="ConsPlusTitle"/>
              <w:widowControl/>
              <w:ind w:firstLine="708"/>
              <w:jc w:val="both"/>
              <w:rPr>
                <w:rFonts w:ascii="Times New Roman" w:hAnsi="Times New Roman" w:cs="Times New Roman"/>
                <w:b w:val="0"/>
                <w:sz w:val="28"/>
                <w:szCs w:val="28"/>
              </w:rPr>
            </w:pPr>
            <w:r w:rsidRPr="004C231A">
              <w:rPr>
                <w:rFonts w:ascii="Times New Roman" w:hAnsi="Times New Roman" w:cs="Times New Roman"/>
                <w:b w:val="0"/>
                <w:bCs w:val="0"/>
                <w:kern w:val="36"/>
                <w:sz w:val="28"/>
                <w:szCs w:val="28"/>
              </w:rPr>
              <w:t xml:space="preserve">Кроме этого, </w:t>
            </w:r>
            <w:r w:rsidRPr="004C231A">
              <w:rPr>
                <w:rFonts w:ascii="Times New Roman" w:eastAsia="Arial" w:hAnsi="Times New Roman" w:cs="Times New Roman"/>
                <w:b w:val="0"/>
                <w:sz w:val="28"/>
                <w:szCs w:val="28"/>
              </w:rPr>
              <w:t>в</w:t>
            </w:r>
            <w:r w:rsidRPr="004C231A">
              <w:rPr>
                <w:rFonts w:ascii="Times New Roman" w:hAnsi="Times New Roman" w:cs="Times New Roman"/>
                <w:b w:val="0"/>
                <w:kern w:val="36"/>
                <w:sz w:val="28"/>
                <w:szCs w:val="28"/>
              </w:rPr>
              <w:t xml:space="preserve"> </w:t>
            </w:r>
            <w:r w:rsidRPr="004C231A">
              <w:rPr>
                <w:rFonts w:ascii="Times New Roman" w:hAnsi="Times New Roman" w:cs="Times New Roman"/>
                <w:b w:val="0"/>
                <w:bCs w:val="0"/>
                <w:kern w:val="36"/>
                <w:sz w:val="28"/>
                <w:szCs w:val="28"/>
              </w:rPr>
              <w:t>июне</w:t>
            </w:r>
            <w:r w:rsidRPr="004C231A">
              <w:rPr>
                <w:rFonts w:ascii="Times New Roman" w:hAnsi="Times New Roman" w:cs="Times New Roman"/>
                <w:b w:val="0"/>
                <w:kern w:val="36"/>
                <w:sz w:val="28"/>
                <w:szCs w:val="28"/>
              </w:rPr>
              <w:t xml:space="preserve"> 2023 года прокуратурой района проведена оценка Постановлений глав </w:t>
            </w:r>
            <w:r w:rsidRPr="004C231A">
              <w:rPr>
                <w:rFonts w:ascii="Times New Roman" w:hAnsi="Times New Roman" w:cs="Times New Roman"/>
                <w:b w:val="0"/>
                <w:bCs w:val="0"/>
                <w:kern w:val="36"/>
                <w:sz w:val="28"/>
                <w:szCs w:val="28"/>
              </w:rPr>
              <w:t xml:space="preserve">6 </w:t>
            </w:r>
            <w:r w:rsidRPr="004C231A">
              <w:rPr>
                <w:rFonts w:ascii="Times New Roman" w:hAnsi="Times New Roman" w:cs="Times New Roman"/>
                <w:b w:val="0"/>
                <w:kern w:val="36"/>
                <w:sz w:val="28"/>
                <w:szCs w:val="28"/>
              </w:rPr>
              <w:t>сельских поселений района</w:t>
            </w:r>
            <w:r w:rsidRPr="004C231A">
              <w:rPr>
                <w:rFonts w:ascii="Times New Roman" w:hAnsi="Times New Roman" w:cs="Times New Roman"/>
                <w:b w:val="0"/>
                <w:bCs w:val="0"/>
                <w:kern w:val="36"/>
                <w:sz w:val="28"/>
                <w:szCs w:val="28"/>
              </w:rPr>
              <w:t>,</w:t>
            </w:r>
            <w:r w:rsidRPr="004C231A">
              <w:rPr>
                <w:rFonts w:ascii="Times New Roman" w:hAnsi="Times New Roman" w:cs="Times New Roman"/>
                <w:b w:val="0"/>
                <w:kern w:val="36"/>
                <w:sz w:val="28"/>
                <w:szCs w:val="28"/>
              </w:rPr>
              <w:t xml:space="preserve"> которыми утверждены</w:t>
            </w:r>
            <w:r w:rsidRPr="004C231A">
              <w:rPr>
                <w:rFonts w:ascii="Times New Roman" w:hAnsi="Times New Roman" w:cs="Times New Roman"/>
                <w:b w:val="0"/>
                <w:sz w:val="28"/>
                <w:szCs w:val="28"/>
              </w:rPr>
              <w:t xml:space="preserve"> Порядки и условий командирования работников сельских поселений.</w:t>
            </w:r>
          </w:p>
          <w:p w:rsidR="004C231A" w:rsidRPr="004C231A" w:rsidRDefault="004C231A" w:rsidP="004C231A">
            <w:pPr>
              <w:pStyle w:val="ConsPlusTitle"/>
              <w:widowControl/>
              <w:ind w:firstLine="708"/>
              <w:jc w:val="both"/>
              <w:rPr>
                <w:rFonts w:ascii="Times New Roman" w:hAnsi="Times New Roman" w:cs="Times New Roman"/>
                <w:b w:val="0"/>
                <w:bCs w:val="0"/>
                <w:kern w:val="36"/>
                <w:sz w:val="28"/>
                <w:szCs w:val="28"/>
              </w:rPr>
            </w:pPr>
            <w:r w:rsidRPr="004C231A">
              <w:rPr>
                <w:rFonts w:ascii="Times New Roman" w:hAnsi="Times New Roman" w:cs="Times New Roman"/>
                <w:b w:val="0"/>
                <w:sz w:val="28"/>
                <w:szCs w:val="28"/>
              </w:rPr>
              <w:t xml:space="preserve">При изучении норм указанных нормативных правовых актов, установлено, что </w:t>
            </w:r>
            <w:r w:rsidRPr="004C231A">
              <w:rPr>
                <w:rFonts w:ascii="Times New Roman" w:hAnsi="Times New Roman" w:cs="Times New Roman"/>
                <w:b w:val="0"/>
                <w:kern w:val="36"/>
                <w:sz w:val="28"/>
                <w:szCs w:val="28"/>
              </w:rPr>
              <w:t xml:space="preserve">указанные Порядки </w:t>
            </w:r>
            <w:r w:rsidRPr="004C231A">
              <w:rPr>
                <w:rFonts w:ascii="Times New Roman" w:hAnsi="Times New Roman" w:cs="Times New Roman"/>
                <w:b w:val="0"/>
                <w:sz w:val="28"/>
                <w:szCs w:val="28"/>
              </w:rPr>
              <w:t>противоречат ст. 166, 168 ТК РФ, а также постановлению Правительства Российской Федерации от 13.10.2008 № 749 «Об особенностях направления работников в служебные командировки», так как утверждение указанных порядков к полномочиям органов местного самоуправления федеральным законодательством не отнесено.</w:t>
            </w:r>
          </w:p>
          <w:p w:rsidR="004C231A" w:rsidRPr="004C231A" w:rsidRDefault="004C231A" w:rsidP="004C231A">
            <w:pPr>
              <w:pStyle w:val="ConsPlusTitle"/>
              <w:widowControl/>
              <w:ind w:firstLine="708"/>
              <w:jc w:val="both"/>
              <w:rPr>
                <w:rFonts w:ascii="Times New Roman" w:hAnsi="Times New Roman" w:cs="Times New Roman"/>
                <w:b w:val="0"/>
                <w:color w:val="000000"/>
                <w:sz w:val="28"/>
                <w:szCs w:val="28"/>
              </w:rPr>
            </w:pPr>
            <w:r w:rsidRPr="004C231A">
              <w:rPr>
                <w:rFonts w:ascii="Times New Roman" w:hAnsi="Times New Roman" w:cs="Times New Roman"/>
                <w:b w:val="0"/>
                <w:bCs w:val="0"/>
                <w:sz w:val="28"/>
                <w:szCs w:val="28"/>
              </w:rPr>
              <w:t>Тем самым, администрациями 6 муниципальных образований района были</w:t>
            </w:r>
            <w:r w:rsidRPr="004C231A">
              <w:rPr>
                <w:rFonts w:ascii="Times New Roman" w:hAnsi="Times New Roman" w:cs="Times New Roman"/>
                <w:b w:val="0"/>
                <w:sz w:val="28"/>
                <w:szCs w:val="28"/>
              </w:rPr>
              <w:t xml:space="preserve">, нарушены пределы </w:t>
            </w:r>
            <w:proofErr w:type="gramStart"/>
            <w:r w:rsidRPr="004C231A">
              <w:rPr>
                <w:rFonts w:ascii="Times New Roman" w:hAnsi="Times New Roman" w:cs="Times New Roman"/>
                <w:b w:val="0"/>
                <w:sz w:val="28"/>
                <w:szCs w:val="28"/>
              </w:rPr>
              <w:t>компетенции</w:t>
            </w:r>
            <w:proofErr w:type="gramEnd"/>
            <w:r w:rsidRPr="004C231A">
              <w:rPr>
                <w:rFonts w:ascii="Times New Roman" w:hAnsi="Times New Roman" w:cs="Times New Roman"/>
                <w:b w:val="0"/>
                <w:sz w:val="28"/>
                <w:szCs w:val="28"/>
              </w:rPr>
              <w:t xml:space="preserve"> установленные законодательством, что в свою очередь является </w:t>
            </w:r>
            <w:proofErr w:type="spellStart"/>
            <w:r w:rsidRPr="004C231A">
              <w:rPr>
                <w:rFonts w:ascii="Times New Roman" w:hAnsi="Times New Roman" w:cs="Times New Roman"/>
                <w:b w:val="0"/>
                <w:sz w:val="28"/>
                <w:szCs w:val="28"/>
              </w:rPr>
              <w:t>коррупциогенным</w:t>
            </w:r>
            <w:proofErr w:type="spellEnd"/>
            <w:r w:rsidRPr="004C231A">
              <w:rPr>
                <w:rFonts w:ascii="Times New Roman" w:hAnsi="Times New Roman" w:cs="Times New Roman"/>
                <w:b w:val="0"/>
                <w:sz w:val="28"/>
                <w:szCs w:val="28"/>
              </w:rPr>
              <w:t xml:space="preserve"> фактором, предусмотренным </w:t>
            </w:r>
            <w:r w:rsidRPr="004C231A">
              <w:rPr>
                <w:rFonts w:ascii="Times New Roman" w:hAnsi="Times New Roman" w:cs="Times New Roman"/>
                <w:b w:val="0"/>
                <w:color w:val="000000"/>
                <w:sz w:val="28"/>
                <w:szCs w:val="28"/>
              </w:rPr>
              <w:t>подп. «д» п.3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 принятие нормативного правового акта за пределами компетенции.</w:t>
            </w:r>
          </w:p>
          <w:p w:rsidR="004C231A" w:rsidRPr="004C231A" w:rsidRDefault="004C231A" w:rsidP="004C231A">
            <w:pPr>
              <w:ind w:firstLine="708"/>
              <w:jc w:val="both"/>
              <w:rPr>
                <w:rFonts w:ascii="Times New Roman" w:hAnsi="Times New Roman"/>
                <w:bCs/>
                <w:kern w:val="36"/>
                <w:sz w:val="28"/>
                <w:szCs w:val="28"/>
                <w:lang w:val="ru-RU"/>
              </w:rPr>
            </w:pPr>
            <w:r w:rsidRPr="004C231A">
              <w:rPr>
                <w:rFonts w:ascii="Times New Roman" w:hAnsi="Times New Roman"/>
                <w:kern w:val="36"/>
                <w:sz w:val="28"/>
                <w:szCs w:val="28"/>
                <w:lang w:val="ru-RU"/>
              </w:rPr>
              <w:lastRenderedPageBreak/>
              <w:t>По факту выявленных нарушений прокуратурой района на 6 нормативных правовых актов органов местного самоуправления 16.06.2023 года было принесено 6 протестов. На отчетную дату протесты рассмотрены и удовлетворены.</w:t>
            </w:r>
          </w:p>
          <w:p w:rsidR="004C231A" w:rsidRPr="004C231A" w:rsidRDefault="004C231A" w:rsidP="004C231A">
            <w:pPr>
              <w:ind w:firstLine="708"/>
              <w:jc w:val="both"/>
              <w:rPr>
                <w:rFonts w:ascii="Times New Roman" w:eastAsia="Arial" w:hAnsi="Times New Roman"/>
                <w:sz w:val="28"/>
                <w:szCs w:val="28"/>
                <w:lang w:val="x-none"/>
              </w:rPr>
            </w:pPr>
            <w:r w:rsidRPr="004C231A">
              <w:rPr>
                <w:rFonts w:ascii="Times New Roman" w:hAnsi="Times New Roman"/>
                <w:kern w:val="36"/>
                <w:sz w:val="28"/>
                <w:szCs w:val="28"/>
                <w:lang w:val="ru-RU"/>
              </w:rPr>
              <w:t>Других нарушений в анализируемой сфере, не выявлялось.</w:t>
            </w:r>
          </w:p>
          <w:p w:rsidR="004C231A" w:rsidRPr="004C231A" w:rsidRDefault="004C231A" w:rsidP="004C231A">
            <w:pPr>
              <w:ind w:firstLine="567"/>
              <w:jc w:val="both"/>
              <w:rPr>
                <w:rFonts w:ascii="Times New Roman" w:hAnsi="Times New Roman"/>
                <w:sz w:val="28"/>
                <w:szCs w:val="28"/>
                <w:lang w:val="ru-RU"/>
              </w:rPr>
            </w:pPr>
          </w:p>
          <w:p w:rsidR="004C231A" w:rsidRPr="004C231A" w:rsidRDefault="004C231A" w:rsidP="004C231A">
            <w:pPr>
              <w:pStyle w:val="af0"/>
              <w:spacing w:line="240" w:lineRule="exact"/>
              <w:rPr>
                <w:rFonts w:ascii="Times New Roman" w:hAnsi="Times New Roman"/>
                <w:sz w:val="28"/>
                <w:szCs w:val="28"/>
                <w:lang w:val="ru-RU"/>
              </w:rPr>
            </w:pPr>
            <w:proofErr w:type="spellStart"/>
            <w:r w:rsidRPr="004C231A">
              <w:rPr>
                <w:rFonts w:ascii="Times New Roman" w:hAnsi="Times New Roman"/>
                <w:sz w:val="28"/>
                <w:szCs w:val="28"/>
                <w:lang w:val="ru-RU"/>
              </w:rPr>
              <w:t>И.о</w:t>
            </w:r>
            <w:proofErr w:type="spellEnd"/>
            <w:r w:rsidRPr="004C231A">
              <w:rPr>
                <w:rFonts w:ascii="Times New Roman" w:hAnsi="Times New Roman"/>
                <w:sz w:val="28"/>
                <w:szCs w:val="28"/>
                <w:lang w:val="ru-RU"/>
              </w:rPr>
              <w:t>. прокурора</w:t>
            </w:r>
          </w:p>
          <w:p w:rsidR="004C231A" w:rsidRPr="004C231A" w:rsidRDefault="004C231A" w:rsidP="004C231A">
            <w:pPr>
              <w:pStyle w:val="af0"/>
              <w:spacing w:line="240" w:lineRule="exact"/>
              <w:rPr>
                <w:rFonts w:ascii="Times New Roman" w:hAnsi="Times New Roman"/>
                <w:sz w:val="28"/>
                <w:szCs w:val="28"/>
                <w:lang w:val="ru-RU"/>
              </w:rPr>
            </w:pPr>
            <w:r w:rsidRPr="004C231A">
              <w:rPr>
                <w:rFonts w:ascii="Times New Roman" w:hAnsi="Times New Roman"/>
                <w:sz w:val="28"/>
                <w:szCs w:val="28"/>
                <w:lang w:val="ru-RU"/>
              </w:rPr>
              <w:t>Убинского района</w:t>
            </w:r>
          </w:p>
          <w:p w:rsidR="004C231A" w:rsidRPr="004C231A" w:rsidRDefault="004C231A" w:rsidP="004C231A">
            <w:pPr>
              <w:pStyle w:val="af0"/>
              <w:spacing w:line="240" w:lineRule="exact"/>
              <w:rPr>
                <w:rFonts w:ascii="Times New Roman" w:hAnsi="Times New Roman"/>
                <w:sz w:val="28"/>
                <w:szCs w:val="28"/>
                <w:lang w:val="ru-RU"/>
              </w:rPr>
            </w:pPr>
          </w:p>
          <w:p w:rsidR="004C231A" w:rsidRPr="004C231A" w:rsidRDefault="004C231A" w:rsidP="004C231A">
            <w:pPr>
              <w:pStyle w:val="af0"/>
              <w:spacing w:line="240" w:lineRule="exact"/>
              <w:rPr>
                <w:rFonts w:ascii="Times New Roman" w:hAnsi="Times New Roman"/>
                <w:sz w:val="28"/>
                <w:szCs w:val="28"/>
                <w:lang w:val="ru-RU"/>
              </w:rPr>
            </w:pPr>
            <w:r w:rsidRPr="004C231A">
              <w:rPr>
                <w:rFonts w:ascii="Times New Roman" w:hAnsi="Times New Roman"/>
                <w:sz w:val="28"/>
                <w:szCs w:val="28"/>
                <w:lang w:val="ru-RU"/>
              </w:rPr>
              <w:t>младший советник юстиции</w:t>
            </w:r>
            <w:r w:rsidRPr="004C231A">
              <w:rPr>
                <w:rFonts w:ascii="Times New Roman" w:hAnsi="Times New Roman"/>
                <w:sz w:val="28"/>
                <w:szCs w:val="28"/>
                <w:lang w:val="ru-RU"/>
              </w:rPr>
              <w:tab/>
            </w:r>
            <w:r w:rsidRPr="004C231A">
              <w:rPr>
                <w:rFonts w:ascii="Times New Roman" w:hAnsi="Times New Roman"/>
                <w:sz w:val="28"/>
                <w:szCs w:val="28"/>
                <w:lang w:val="ru-RU"/>
              </w:rPr>
              <w:tab/>
            </w:r>
            <w:r w:rsidRPr="004C231A">
              <w:rPr>
                <w:rFonts w:ascii="Times New Roman" w:hAnsi="Times New Roman"/>
                <w:sz w:val="28"/>
                <w:szCs w:val="28"/>
                <w:lang w:val="ru-RU"/>
              </w:rPr>
              <w:tab/>
            </w:r>
            <w:r w:rsidRPr="004C231A">
              <w:rPr>
                <w:rFonts w:ascii="Times New Roman" w:hAnsi="Times New Roman"/>
                <w:sz w:val="28"/>
                <w:szCs w:val="28"/>
                <w:lang w:val="ru-RU"/>
              </w:rPr>
              <w:tab/>
            </w:r>
            <w:r w:rsidRPr="004C231A">
              <w:rPr>
                <w:rFonts w:ascii="Times New Roman" w:hAnsi="Times New Roman"/>
                <w:sz w:val="28"/>
                <w:szCs w:val="28"/>
                <w:lang w:val="ru-RU"/>
              </w:rPr>
              <w:tab/>
            </w:r>
            <w:r w:rsidRPr="004C231A">
              <w:rPr>
                <w:rFonts w:ascii="Times New Roman" w:hAnsi="Times New Roman"/>
                <w:sz w:val="28"/>
                <w:szCs w:val="28"/>
                <w:lang w:val="ru-RU"/>
              </w:rPr>
              <w:tab/>
            </w:r>
            <w:r w:rsidRPr="004C231A">
              <w:rPr>
                <w:rFonts w:ascii="Times New Roman" w:hAnsi="Times New Roman"/>
                <w:sz w:val="28"/>
                <w:szCs w:val="28"/>
                <w:lang w:val="ru-RU"/>
              </w:rPr>
              <w:tab/>
              <w:t xml:space="preserve">С.В. </w:t>
            </w:r>
            <w:proofErr w:type="spellStart"/>
            <w:r w:rsidRPr="004C231A">
              <w:rPr>
                <w:rFonts w:ascii="Times New Roman" w:hAnsi="Times New Roman"/>
                <w:sz w:val="28"/>
                <w:szCs w:val="28"/>
                <w:lang w:val="ru-RU"/>
              </w:rPr>
              <w:t>Бервинов</w:t>
            </w:r>
            <w:proofErr w:type="spellEnd"/>
          </w:p>
          <w:p w:rsidR="00CF3ECE" w:rsidRPr="004C231A" w:rsidRDefault="00CF3ECE" w:rsidP="0045735B">
            <w:pPr>
              <w:tabs>
                <w:tab w:val="left" w:pos="3276"/>
              </w:tabs>
              <w:rPr>
                <w:rFonts w:ascii="Times New Roman" w:hAnsi="Times New Roman"/>
                <w:sz w:val="28"/>
                <w:szCs w:val="28"/>
                <w:lang w:val="ru-RU"/>
              </w:rPr>
            </w:pPr>
          </w:p>
          <w:p w:rsidR="001777CC" w:rsidRPr="007E7E65" w:rsidRDefault="001777CC" w:rsidP="0045735B">
            <w:pPr>
              <w:tabs>
                <w:tab w:val="left" w:pos="3276"/>
              </w:tabs>
              <w:rPr>
                <w:rFonts w:ascii="Times New Roman" w:hAnsi="Times New Roman"/>
                <w:sz w:val="28"/>
                <w:szCs w:val="28"/>
                <w:lang w:val="ru-RU"/>
              </w:rPr>
            </w:pPr>
          </w:p>
          <w:p w:rsidR="001777CC" w:rsidRPr="007E7E65" w:rsidRDefault="001777CC" w:rsidP="0045735B">
            <w:pPr>
              <w:tabs>
                <w:tab w:val="left" w:pos="3276"/>
              </w:tabs>
              <w:rPr>
                <w:rFonts w:ascii="Times New Roman" w:hAnsi="Times New Roman"/>
                <w:sz w:val="28"/>
                <w:szCs w:val="28"/>
                <w:lang w:val="ru-RU"/>
              </w:rPr>
            </w:pPr>
          </w:p>
          <w:p w:rsidR="001777CC" w:rsidRPr="007E7E65"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1777CC" w:rsidRDefault="001777CC"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07" w:rsidRDefault="009F7307" w:rsidP="00374DD2">
      <w:r>
        <w:separator/>
      </w:r>
    </w:p>
  </w:endnote>
  <w:endnote w:type="continuationSeparator" w:id="0">
    <w:p w:rsidR="009F7307" w:rsidRDefault="009F730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07" w:rsidRDefault="009F7307" w:rsidP="00374DD2">
      <w:r>
        <w:separator/>
      </w:r>
    </w:p>
  </w:footnote>
  <w:footnote w:type="continuationSeparator" w:id="0">
    <w:p w:rsidR="009F7307" w:rsidRDefault="009F730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2302"/>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9F7307"/>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2D3E-9D31-4BEE-B7D7-A82549A3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4</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393</cp:revision>
  <cp:lastPrinted>2023-09-18T02:47:00Z</cp:lastPrinted>
  <dcterms:created xsi:type="dcterms:W3CDTF">2018-06-14T04:09:00Z</dcterms:created>
  <dcterms:modified xsi:type="dcterms:W3CDTF">2023-09-18T07:19:00Z</dcterms:modified>
</cp:coreProperties>
</file>