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0D5F51" w:rsidTr="004B47F6">
        <w:trPr>
          <w:trHeight w:val="10006"/>
        </w:trPr>
        <w:tc>
          <w:tcPr>
            <w:tcW w:w="10349" w:type="dxa"/>
          </w:tcPr>
          <w:p w:rsidR="008E343E" w:rsidRPr="0018735B"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513767">
              <w:rPr>
                <w:rFonts w:ascii="Times New Roman" w:hAnsi="Times New Roman"/>
                <w:b/>
                <w:bCs/>
                <w:lang w:val="ru-RU"/>
              </w:rPr>
              <w:t xml:space="preserve">      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0D5F51">
              <w:rPr>
                <w:rFonts w:ascii="Times New Roman" w:hAnsi="Times New Roman"/>
                <w:b/>
                <w:bCs/>
                <w:lang w:val="ru-RU"/>
              </w:rPr>
              <w:t xml:space="preserve">   13.09</w:t>
            </w:r>
            <w:bookmarkStart w:id="0" w:name="_GoBack"/>
            <w:bookmarkEnd w:id="0"/>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D5F51">
              <w:rPr>
                <w:rFonts w:ascii="Times New Roman" w:hAnsi="Times New Roman"/>
                <w:b/>
                <w:bCs/>
                <w:sz w:val="52"/>
                <w:szCs w:val="52"/>
                <w:lang w:val="ru-RU"/>
              </w:rPr>
              <w:t>27</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E06922"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06922" w:rsidRPr="003F4863" w:rsidRDefault="00E06922" w:rsidP="00E06922">
            <w:pPr>
              <w:pStyle w:val="af3"/>
              <w:spacing w:before="0" w:beforeAutospacing="0" w:after="0" w:afterAutospacing="0"/>
              <w:rPr>
                <w:color w:val="000000"/>
              </w:rPr>
            </w:pP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ОКРУЖНАЯ ИЗБИРАТЕЛЬНАЯ КОМИССИЯ</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 xml:space="preserve">МНОГОМАНДАТНОГО ИЗБИРАТЕЛЬНОГО ОКРУГА </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 xml:space="preserve"> ПО ДОПОЛНИТЕЛЬНЫМ ВЫБОРАМ ДЕПУТАТОВ СОВЕТА ДЕПУТАТОВ БОРИСОГЛЕБСКОГО СЕЛЬСОВЕТА</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 xml:space="preserve"> УБИНСКОГО РАЙОНА НОВОСИБИРСКОЙ ОБЛАСТИ</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ШЕСТОГО СОЗЫВА</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РЕШЕНИЕ</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 xml:space="preserve">11 сентября 2022 года                                                                         </w:t>
            </w:r>
            <w:r w:rsidRPr="000D5F51">
              <w:rPr>
                <w:rFonts w:ascii="Times New Roman" w:hAnsi="Times New Roman"/>
                <w:b/>
                <w:sz w:val="28"/>
                <w:szCs w:val="28"/>
                <w:lang w:val="ru-RU"/>
              </w:rPr>
              <w:tab/>
              <w:t>№ 7/10</w:t>
            </w:r>
          </w:p>
          <w:p w:rsidR="000D5F51" w:rsidRPr="000D5F51" w:rsidRDefault="000D5F51" w:rsidP="000D5F51">
            <w:pPr>
              <w:spacing w:line="240" w:lineRule="exact"/>
              <w:jc w:val="center"/>
              <w:rPr>
                <w:rFonts w:ascii="Times New Roman" w:hAnsi="Times New Roman"/>
                <w:sz w:val="28"/>
                <w:szCs w:val="28"/>
                <w:lang w:val="ru-RU"/>
              </w:rPr>
            </w:pPr>
            <w:proofErr w:type="spellStart"/>
            <w:r w:rsidRPr="000D5F51">
              <w:rPr>
                <w:rFonts w:ascii="Times New Roman" w:hAnsi="Times New Roman"/>
                <w:sz w:val="28"/>
                <w:szCs w:val="28"/>
                <w:lang w:val="ru-RU"/>
              </w:rPr>
              <w:t>с</w:t>
            </w:r>
            <w:proofErr w:type="gramStart"/>
            <w:r w:rsidRPr="000D5F51">
              <w:rPr>
                <w:rFonts w:ascii="Times New Roman" w:hAnsi="Times New Roman"/>
                <w:sz w:val="28"/>
                <w:szCs w:val="28"/>
                <w:lang w:val="ru-RU"/>
              </w:rPr>
              <w:t>.У</w:t>
            </w:r>
            <w:proofErr w:type="gramEnd"/>
            <w:r w:rsidRPr="000D5F51">
              <w:rPr>
                <w:rFonts w:ascii="Times New Roman" w:hAnsi="Times New Roman"/>
                <w:sz w:val="28"/>
                <w:szCs w:val="28"/>
                <w:lang w:val="ru-RU"/>
              </w:rPr>
              <w:t>бинское</w:t>
            </w:r>
            <w:proofErr w:type="spellEnd"/>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 xml:space="preserve">О результатах дополнительных </w:t>
            </w:r>
            <w:proofErr w:type="gramStart"/>
            <w:r w:rsidRPr="000D5F51">
              <w:rPr>
                <w:rFonts w:ascii="Times New Roman" w:hAnsi="Times New Roman"/>
                <w:b/>
                <w:bCs/>
                <w:sz w:val="28"/>
                <w:szCs w:val="28"/>
                <w:lang w:val="ru-RU"/>
              </w:rPr>
              <w:t>выборов депутатов Совета депутатов Борисоглебского сельсовета Убинского района Новосибирской области шестого созыва</w:t>
            </w:r>
            <w:proofErr w:type="gramEnd"/>
            <w:r w:rsidRPr="000D5F51">
              <w:rPr>
                <w:rFonts w:ascii="Times New Roman" w:hAnsi="Times New Roman"/>
                <w:b/>
                <w:bCs/>
                <w:sz w:val="28"/>
                <w:szCs w:val="28"/>
                <w:lang w:val="ru-RU"/>
              </w:rPr>
              <w:t xml:space="preserve"> по многомандатному избирательному округу</w:t>
            </w:r>
          </w:p>
          <w:p w:rsidR="000D5F51" w:rsidRPr="000D5F51" w:rsidRDefault="000D5F51" w:rsidP="000D5F51">
            <w:pPr>
              <w:spacing w:line="240" w:lineRule="exact"/>
              <w:jc w:val="center"/>
              <w:rPr>
                <w:rFonts w:ascii="Times New Roman" w:hAnsi="Times New Roman"/>
                <w:b/>
                <w:bCs/>
                <w:sz w:val="28"/>
                <w:szCs w:val="28"/>
                <w:lang w:val="ru-RU"/>
              </w:rPr>
            </w:pPr>
          </w:p>
          <w:p w:rsidR="000D5F51" w:rsidRPr="000D5F51" w:rsidRDefault="000D5F51" w:rsidP="000D5F51">
            <w:pPr>
              <w:spacing w:line="240" w:lineRule="exact"/>
              <w:rPr>
                <w:rFonts w:ascii="Times New Roman" w:hAnsi="Times New Roman"/>
                <w:sz w:val="28"/>
                <w:szCs w:val="28"/>
                <w:lang w:val="ru-RU"/>
              </w:rPr>
            </w:pPr>
            <w:r>
              <w:rPr>
                <w:rFonts w:ascii="Times New Roman" w:hAnsi="Times New Roman"/>
                <w:sz w:val="28"/>
                <w:szCs w:val="28"/>
                <w:lang w:val="ru-RU"/>
              </w:rPr>
              <w:t xml:space="preserve">         </w:t>
            </w:r>
            <w:proofErr w:type="gramStart"/>
            <w:r w:rsidRPr="000D5F51">
              <w:rPr>
                <w:rFonts w:ascii="Times New Roman" w:hAnsi="Times New Roman"/>
                <w:sz w:val="28"/>
                <w:szCs w:val="28"/>
                <w:lang w:val="ru-RU"/>
              </w:rPr>
              <w:t xml:space="preserve">На основании протокола о результатах </w:t>
            </w:r>
            <w:r w:rsidRPr="000D5F51">
              <w:rPr>
                <w:rFonts w:ascii="Times New Roman" w:hAnsi="Times New Roman"/>
                <w:bCs/>
                <w:sz w:val="28"/>
                <w:szCs w:val="28"/>
                <w:lang w:val="ru-RU"/>
              </w:rPr>
              <w:t xml:space="preserve">дополнительных выборов депутатов Совета депутатов Борисоглебского сельсовета Убинского района Новосибирской области шестого созыва по многомандатному избирательному округу, </w:t>
            </w:r>
            <w:r w:rsidRPr="000D5F51">
              <w:rPr>
                <w:rFonts w:ascii="Times New Roman" w:hAnsi="Times New Roman"/>
                <w:sz w:val="28"/>
                <w:szCs w:val="28"/>
                <w:lang w:val="ru-RU"/>
              </w:rPr>
              <w:t>подписанного членами окружной избирательной комиссии с правом решающего голоса в 22 часа 35 минут 11 сентября 2022 года, в соответствии  со статьей 72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w:t>
            </w:r>
            <w:proofErr w:type="gramEnd"/>
            <w:r w:rsidRPr="000D5F51">
              <w:rPr>
                <w:rFonts w:ascii="Times New Roman" w:hAnsi="Times New Roman"/>
                <w:sz w:val="28"/>
                <w:szCs w:val="28"/>
                <w:lang w:val="ru-RU"/>
              </w:rPr>
              <w:t xml:space="preserve"> комиссия многомандатного  избирательного округа</w:t>
            </w:r>
          </w:p>
          <w:p w:rsid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РЕШИЛА:</w:t>
            </w:r>
          </w:p>
          <w:p w:rsidR="000D5F51" w:rsidRDefault="000D5F51" w:rsidP="000D5F51">
            <w:pPr>
              <w:spacing w:line="240" w:lineRule="exact"/>
              <w:rPr>
                <w:rFonts w:ascii="Times New Roman" w:hAnsi="Times New Roman"/>
                <w:sz w:val="28"/>
                <w:szCs w:val="28"/>
                <w:lang w:val="ru-RU"/>
              </w:rPr>
            </w:pPr>
            <w:r>
              <w:rPr>
                <w:rFonts w:ascii="Times New Roman" w:hAnsi="Times New Roman"/>
                <w:sz w:val="28"/>
                <w:szCs w:val="28"/>
                <w:lang w:val="ru-RU"/>
              </w:rPr>
              <w:t xml:space="preserve">      </w:t>
            </w:r>
          </w:p>
          <w:p w:rsidR="000D5F51" w:rsidRPr="000D5F51" w:rsidRDefault="000D5F51" w:rsidP="000D5F51">
            <w:pPr>
              <w:spacing w:line="240" w:lineRule="exact"/>
              <w:rPr>
                <w:rFonts w:ascii="Times New Roman" w:hAnsi="Times New Roman"/>
                <w:sz w:val="28"/>
                <w:szCs w:val="28"/>
                <w:lang w:val="ru-RU"/>
              </w:rPr>
            </w:pPr>
            <w:r>
              <w:rPr>
                <w:rFonts w:ascii="Times New Roman" w:hAnsi="Times New Roman"/>
                <w:sz w:val="28"/>
                <w:szCs w:val="28"/>
                <w:lang w:val="ru-RU"/>
              </w:rPr>
              <w:t xml:space="preserve">  </w:t>
            </w:r>
            <w:r w:rsidRPr="000D5F51">
              <w:rPr>
                <w:rFonts w:ascii="Times New Roman" w:hAnsi="Times New Roman"/>
                <w:sz w:val="28"/>
                <w:szCs w:val="28"/>
                <w:lang w:val="ru-RU"/>
              </w:rPr>
              <w:t xml:space="preserve">1. Признать результаты </w:t>
            </w:r>
            <w:r w:rsidRPr="000D5F51">
              <w:rPr>
                <w:rFonts w:ascii="Times New Roman" w:hAnsi="Times New Roman"/>
                <w:bCs/>
                <w:sz w:val="28"/>
                <w:szCs w:val="28"/>
                <w:lang w:val="ru-RU"/>
              </w:rPr>
              <w:t xml:space="preserve">дополнительных </w:t>
            </w:r>
            <w:proofErr w:type="gramStart"/>
            <w:r w:rsidRPr="000D5F51">
              <w:rPr>
                <w:rFonts w:ascii="Times New Roman" w:hAnsi="Times New Roman"/>
                <w:bCs/>
                <w:sz w:val="28"/>
                <w:szCs w:val="28"/>
                <w:lang w:val="ru-RU"/>
              </w:rPr>
              <w:t>выборов депутатов Совета депутатов Борисоглебского сельсовета Убинского района Новосибирской области шестого созыва</w:t>
            </w:r>
            <w:proofErr w:type="gramEnd"/>
            <w:r w:rsidRPr="000D5F51">
              <w:rPr>
                <w:rFonts w:ascii="Times New Roman" w:hAnsi="Times New Roman"/>
                <w:bCs/>
                <w:sz w:val="28"/>
                <w:szCs w:val="28"/>
                <w:lang w:val="ru-RU"/>
              </w:rPr>
              <w:t xml:space="preserve"> по многомандатному избирательному округу </w:t>
            </w:r>
            <w:r w:rsidRPr="000D5F51">
              <w:rPr>
                <w:rFonts w:ascii="Times New Roman" w:hAnsi="Times New Roman"/>
                <w:sz w:val="28"/>
                <w:szCs w:val="28"/>
                <w:lang w:val="ru-RU"/>
              </w:rPr>
              <w:t>действительными.</w:t>
            </w:r>
          </w:p>
          <w:p w:rsidR="000D5F51" w:rsidRPr="000D5F51" w:rsidRDefault="000D5F51" w:rsidP="000D5F51">
            <w:pPr>
              <w:spacing w:line="240" w:lineRule="exact"/>
              <w:rPr>
                <w:rFonts w:ascii="Times New Roman" w:hAnsi="Times New Roman"/>
                <w:bCs/>
                <w:sz w:val="28"/>
                <w:szCs w:val="28"/>
                <w:lang w:val="ru-RU"/>
              </w:rPr>
            </w:pPr>
            <w:r>
              <w:rPr>
                <w:rFonts w:ascii="Times New Roman" w:hAnsi="Times New Roman"/>
                <w:sz w:val="28"/>
                <w:szCs w:val="28"/>
                <w:lang w:val="ru-RU"/>
              </w:rPr>
              <w:t xml:space="preserve">        </w:t>
            </w:r>
            <w:r w:rsidRPr="000D5F51">
              <w:rPr>
                <w:rFonts w:ascii="Times New Roman" w:hAnsi="Times New Roman"/>
                <w:sz w:val="28"/>
                <w:szCs w:val="28"/>
                <w:lang w:val="ru-RU"/>
              </w:rPr>
              <w:t xml:space="preserve">2. Считать избранными </w:t>
            </w:r>
            <w:r w:rsidRPr="000D5F51">
              <w:rPr>
                <w:rFonts w:ascii="Times New Roman" w:hAnsi="Times New Roman"/>
                <w:bCs/>
                <w:sz w:val="28"/>
                <w:szCs w:val="28"/>
                <w:lang w:val="ru-RU"/>
              </w:rPr>
              <w:t xml:space="preserve">депутатами </w:t>
            </w:r>
            <w:proofErr w:type="gramStart"/>
            <w:r w:rsidRPr="000D5F51">
              <w:rPr>
                <w:rFonts w:ascii="Times New Roman" w:hAnsi="Times New Roman"/>
                <w:bCs/>
                <w:sz w:val="28"/>
                <w:szCs w:val="28"/>
                <w:lang w:val="ru-RU"/>
              </w:rPr>
              <w:t>Совета депутатов Борисоглебского сельсовета Убинского района Новосибирской области шестого созыва</w:t>
            </w:r>
            <w:proofErr w:type="gramEnd"/>
            <w:r w:rsidRPr="000D5F51">
              <w:rPr>
                <w:rFonts w:ascii="Times New Roman" w:hAnsi="Times New Roman"/>
                <w:bCs/>
                <w:sz w:val="28"/>
                <w:szCs w:val="28"/>
                <w:lang w:val="ru-RU"/>
              </w:rPr>
              <w:t xml:space="preserve"> по многомандатному избирательному округу Кравченко Оксану Юрьевну и </w:t>
            </w:r>
          </w:p>
          <w:p w:rsidR="000D5F51" w:rsidRPr="000D5F51" w:rsidRDefault="000D5F51" w:rsidP="000D5F51">
            <w:pPr>
              <w:spacing w:line="240" w:lineRule="exact"/>
              <w:rPr>
                <w:rFonts w:ascii="Times New Roman" w:hAnsi="Times New Roman"/>
                <w:bCs/>
                <w:sz w:val="28"/>
                <w:szCs w:val="28"/>
                <w:lang w:val="ru-RU"/>
              </w:rPr>
            </w:pPr>
            <w:proofErr w:type="spellStart"/>
            <w:r w:rsidRPr="000D5F51">
              <w:rPr>
                <w:rFonts w:ascii="Times New Roman" w:hAnsi="Times New Roman"/>
                <w:bCs/>
                <w:sz w:val="28"/>
                <w:szCs w:val="28"/>
                <w:lang w:val="ru-RU"/>
              </w:rPr>
              <w:t>Шифман</w:t>
            </w:r>
            <w:proofErr w:type="spellEnd"/>
            <w:r w:rsidRPr="000D5F51">
              <w:rPr>
                <w:rFonts w:ascii="Times New Roman" w:hAnsi="Times New Roman"/>
                <w:bCs/>
                <w:sz w:val="28"/>
                <w:szCs w:val="28"/>
                <w:lang w:val="ru-RU"/>
              </w:rPr>
              <w:t xml:space="preserve"> Викторию Владимировну, </w:t>
            </w:r>
            <w:r w:rsidRPr="000D5F51">
              <w:rPr>
                <w:rFonts w:ascii="Times New Roman" w:hAnsi="Times New Roman"/>
                <w:sz w:val="28"/>
                <w:szCs w:val="28"/>
                <w:lang w:val="ru-RU"/>
              </w:rPr>
              <w:t>получивших наибольшее число голосов избирателей, принявших участие в голосовании.</w:t>
            </w:r>
          </w:p>
          <w:p w:rsidR="000D5F51" w:rsidRPr="000D5F51" w:rsidRDefault="000D5F51" w:rsidP="000D5F51">
            <w:pPr>
              <w:spacing w:line="240" w:lineRule="exact"/>
              <w:rPr>
                <w:rFonts w:ascii="Times New Roman" w:hAnsi="Times New Roman"/>
                <w:sz w:val="28"/>
                <w:szCs w:val="28"/>
                <w:lang w:val="ru-RU"/>
              </w:rPr>
            </w:pPr>
            <w:r>
              <w:rPr>
                <w:rFonts w:ascii="Times New Roman" w:hAnsi="Times New Roman"/>
                <w:sz w:val="28"/>
                <w:szCs w:val="28"/>
                <w:lang w:val="ru-RU"/>
              </w:rPr>
              <w:t xml:space="preserve">        </w:t>
            </w:r>
            <w:r w:rsidRPr="000D5F51">
              <w:rPr>
                <w:rFonts w:ascii="Times New Roman" w:hAnsi="Times New Roman"/>
                <w:sz w:val="28"/>
                <w:szCs w:val="28"/>
                <w:lang w:val="ru-RU"/>
              </w:rPr>
              <w:t>3.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0D5F51" w:rsidRDefault="000D5F51" w:rsidP="000D5F51">
            <w:pPr>
              <w:spacing w:line="240" w:lineRule="exact"/>
              <w:rPr>
                <w:rFonts w:ascii="Times New Roman" w:hAnsi="Times New Roman"/>
                <w:sz w:val="28"/>
                <w:szCs w:val="28"/>
                <w:lang w:val="ru-RU"/>
              </w:rPr>
            </w:pPr>
          </w:p>
          <w:p w:rsidR="000D5F51" w:rsidRDefault="000D5F51" w:rsidP="000D5F51">
            <w:pPr>
              <w:spacing w:line="240" w:lineRule="exact"/>
              <w:rPr>
                <w:rFonts w:ascii="Times New Roman" w:hAnsi="Times New Roman"/>
                <w:sz w:val="28"/>
                <w:szCs w:val="28"/>
                <w:lang w:val="ru-RU"/>
              </w:rPr>
            </w:pPr>
          </w:p>
          <w:p w:rsid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rPr>
                <w:rFonts w:ascii="Times New Roman" w:hAnsi="Times New Roman"/>
                <w:sz w:val="28"/>
                <w:szCs w:val="28"/>
                <w:lang w:val="ru-RU"/>
              </w:rPr>
            </w:pPr>
          </w:p>
          <w:tbl>
            <w:tblPr>
              <w:tblW w:w="0" w:type="auto"/>
              <w:tblLayout w:type="fixed"/>
              <w:tblLook w:val="04A0" w:firstRow="1" w:lastRow="0" w:firstColumn="1" w:lastColumn="0" w:noHBand="0" w:noVBand="1"/>
            </w:tblPr>
            <w:tblGrid>
              <w:gridCol w:w="4785"/>
              <w:gridCol w:w="4785"/>
            </w:tblGrid>
            <w:tr w:rsidR="000D5F51" w:rsidRPr="000D5F51" w:rsidTr="00DF261C">
              <w:tc>
                <w:tcPr>
                  <w:tcW w:w="4785" w:type="dxa"/>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Председатель комиссии</w:t>
                  </w:r>
                </w:p>
              </w:tc>
              <w:tc>
                <w:tcPr>
                  <w:tcW w:w="4785" w:type="dxa"/>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Н.П. Костюк</w:t>
                  </w:r>
                </w:p>
              </w:tc>
            </w:tr>
            <w:tr w:rsidR="000D5F51" w:rsidRPr="000D5F51" w:rsidTr="00DF261C">
              <w:tc>
                <w:tcPr>
                  <w:tcW w:w="4785" w:type="dxa"/>
                </w:tcPr>
                <w:p w:rsidR="000D5F51" w:rsidRPr="000D5F51" w:rsidRDefault="000D5F51" w:rsidP="000D5F51">
                  <w:pPr>
                    <w:spacing w:line="240" w:lineRule="exact"/>
                    <w:rPr>
                      <w:rFonts w:ascii="Times New Roman" w:hAnsi="Times New Roman"/>
                      <w:sz w:val="28"/>
                      <w:szCs w:val="28"/>
                      <w:lang w:val="ru-RU"/>
                    </w:rPr>
                  </w:pPr>
                </w:p>
              </w:tc>
              <w:tc>
                <w:tcPr>
                  <w:tcW w:w="4785" w:type="dxa"/>
                </w:tcPr>
                <w:p w:rsidR="000D5F51" w:rsidRPr="000D5F51" w:rsidRDefault="000D5F51" w:rsidP="000D5F51">
                  <w:pPr>
                    <w:spacing w:line="240" w:lineRule="exact"/>
                    <w:rPr>
                      <w:rFonts w:ascii="Times New Roman" w:hAnsi="Times New Roman"/>
                      <w:sz w:val="28"/>
                      <w:szCs w:val="28"/>
                      <w:lang w:val="ru-RU"/>
                    </w:rPr>
                  </w:pPr>
                </w:p>
              </w:tc>
            </w:tr>
            <w:tr w:rsidR="000D5F51" w:rsidRPr="000D5F51" w:rsidTr="00DF261C">
              <w:tc>
                <w:tcPr>
                  <w:tcW w:w="4785" w:type="dxa"/>
                </w:tcPr>
                <w:p w:rsidR="000D5F51" w:rsidRPr="000D5F51" w:rsidRDefault="000D5F51" w:rsidP="000D5F51">
                  <w:pPr>
                    <w:spacing w:line="240" w:lineRule="exact"/>
                    <w:rPr>
                      <w:rFonts w:ascii="Times New Roman" w:hAnsi="Times New Roman"/>
                      <w:sz w:val="28"/>
                      <w:szCs w:val="28"/>
                      <w:lang w:val="ru-RU"/>
                    </w:rPr>
                  </w:pPr>
                </w:p>
              </w:tc>
              <w:tc>
                <w:tcPr>
                  <w:tcW w:w="4785" w:type="dxa"/>
                </w:tcPr>
                <w:p w:rsidR="000D5F51" w:rsidRPr="000D5F51" w:rsidRDefault="000D5F51" w:rsidP="000D5F51">
                  <w:pPr>
                    <w:spacing w:line="240" w:lineRule="exact"/>
                    <w:rPr>
                      <w:rFonts w:ascii="Times New Roman" w:hAnsi="Times New Roman"/>
                      <w:sz w:val="28"/>
                      <w:szCs w:val="28"/>
                      <w:lang w:val="ru-RU"/>
                    </w:rPr>
                  </w:pPr>
                </w:p>
              </w:tc>
            </w:tr>
            <w:tr w:rsidR="000D5F51" w:rsidRPr="000D5F51" w:rsidTr="00DF261C">
              <w:trPr>
                <w:trHeight w:val="83"/>
              </w:trPr>
              <w:tc>
                <w:tcPr>
                  <w:tcW w:w="4785" w:type="dxa"/>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Секретарь комиссии</w:t>
                  </w:r>
                </w:p>
              </w:tc>
              <w:tc>
                <w:tcPr>
                  <w:tcW w:w="4785" w:type="dxa"/>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Т.А. </w:t>
                  </w:r>
                  <w:proofErr w:type="spellStart"/>
                  <w:r w:rsidRPr="000D5F51">
                    <w:rPr>
                      <w:rFonts w:ascii="Times New Roman" w:hAnsi="Times New Roman"/>
                      <w:sz w:val="28"/>
                      <w:szCs w:val="28"/>
                      <w:lang w:val="ru-RU"/>
                    </w:rPr>
                    <w:t>Кращук</w:t>
                  </w:r>
                  <w:proofErr w:type="spellEnd"/>
                </w:p>
              </w:tc>
            </w:tr>
          </w:tbl>
          <w:p w:rsidR="000D5F51" w:rsidRP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 xml:space="preserve">ТЕРРИТОРИАЛЬНАЯ ИЗБИРАТЕЛЬНАЯ КОМИССИЯ </w:t>
            </w: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УБИНСКОГО РАЙОНА НОВОСИБИРСКОЙ ОБЛАСТИ</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РЕШЕНИЕ</w:t>
            </w:r>
          </w:p>
          <w:p w:rsidR="000D5F51" w:rsidRPr="000D5F51" w:rsidRDefault="000D5F51" w:rsidP="000D5F51">
            <w:pPr>
              <w:spacing w:line="240" w:lineRule="exact"/>
              <w:jc w:val="center"/>
              <w:rPr>
                <w:rFonts w:ascii="Times New Roman" w:hAnsi="Times New Roman"/>
                <w:b/>
                <w:sz w:val="28"/>
                <w:szCs w:val="28"/>
                <w:lang w:val="ru-RU"/>
              </w:rPr>
            </w:pPr>
          </w:p>
          <w:tbl>
            <w:tblPr>
              <w:tblW w:w="0" w:type="dxa"/>
              <w:tblInd w:w="108" w:type="dxa"/>
              <w:tblLayout w:type="fixed"/>
              <w:tblLook w:val="04A0" w:firstRow="1" w:lastRow="0" w:firstColumn="1" w:lastColumn="0" w:noHBand="0" w:noVBand="1"/>
            </w:tblPr>
            <w:tblGrid>
              <w:gridCol w:w="3249"/>
              <w:gridCol w:w="3107"/>
              <w:gridCol w:w="3000"/>
            </w:tblGrid>
            <w:tr w:rsidR="000D5F51" w:rsidRPr="000D5F51" w:rsidTr="00DF261C">
              <w:tc>
                <w:tcPr>
                  <w:tcW w:w="3249" w:type="dxa"/>
                  <w:hideMark/>
                </w:tcPr>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11 сентября  2022 года</w:t>
                  </w:r>
                </w:p>
              </w:tc>
              <w:tc>
                <w:tcPr>
                  <w:tcW w:w="3107" w:type="dxa"/>
                </w:tcPr>
                <w:p w:rsidR="000D5F51" w:rsidRPr="000D5F51" w:rsidRDefault="000D5F51" w:rsidP="000D5F51">
                  <w:pPr>
                    <w:spacing w:line="240" w:lineRule="exact"/>
                    <w:jc w:val="center"/>
                    <w:rPr>
                      <w:rFonts w:ascii="Times New Roman" w:hAnsi="Times New Roman"/>
                      <w:b/>
                      <w:sz w:val="28"/>
                      <w:szCs w:val="28"/>
                      <w:lang w:val="ru-RU"/>
                    </w:rPr>
                  </w:pPr>
                </w:p>
              </w:tc>
              <w:tc>
                <w:tcPr>
                  <w:tcW w:w="3000" w:type="dxa"/>
                  <w:hideMark/>
                </w:tcPr>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 40/163</w:t>
                  </w:r>
                </w:p>
              </w:tc>
            </w:tr>
          </w:tbl>
          <w:p w:rsidR="000D5F51" w:rsidRPr="000D5F51" w:rsidRDefault="000D5F51" w:rsidP="000D5F51">
            <w:pPr>
              <w:spacing w:line="240" w:lineRule="exact"/>
              <w:jc w:val="center"/>
              <w:rPr>
                <w:rFonts w:ascii="Times New Roman" w:hAnsi="Times New Roman"/>
                <w:sz w:val="28"/>
                <w:szCs w:val="28"/>
                <w:lang w:val="ru-RU"/>
              </w:rPr>
            </w:pPr>
            <w:proofErr w:type="spellStart"/>
            <w:r w:rsidRPr="000D5F51">
              <w:rPr>
                <w:rFonts w:ascii="Times New Roman" w:hAnsi="Times New Roman"/>
                <w:sz w:val="28"/>
                <w:szCs w:val="28"/>
                <w:lang w:val="ru-RU"/>
              </w:rPr>
              <w:t>с</w:t>
            </w:r>
            <w:proofErr w:type="gramStart"/>
            <w:r w:rsidRPr="000D5F51">
              <w:rPr>
                <w:rFonts w:ascii="Times New Roman" w:hAnsi="Times New Roman"/>
                <w:sz w:val="28"/>
                <w:szCs w:val="28"/>
                <w:lang w:val="ru-RU"/>
              </w:rPr>
              <w:t>.У</w:t>
            </w:r>
            <w:proofErr w:type="gramEnd"/>
            <w:r w:rsidRPr="000D5F51">
              <w:rPr>
                <w:rFonts w:ascii="Times New Roman" w:hAnsi="Times New Roman"/>
                <w:sz w:val="28"/>
                <w:szCs w:val="28"/>
                <w:lang w:val="ru-RU"/>
              </w:rPr>
              <w:t>бинское</w:t>
            </w:r>
            <w:proofErr w:type="spellEnd"/>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bCs/>
                <w:sz w:val="28"/>
                <w:szCs w:val="28"/>
                <w:lang w:val="ru-RU"/>
              </w:rPr>
              <w:t xml:space="preserve">Об установлении общих </w:t>
            </w:r>
            <w:proofErr w:type="gramStart"/>
            <w:r w:rsidRPr="000D5F51">
              <w:rPr>
                <w:rFonts w:ascii="Times New Roman" w:hAnsi="Times New Roman"/>
                <w:b/>
                <w:bCs/>
                <w:sz w:val="28"/>
                <w:szCs w:val="28"/>
                <w:lang w:val="ru-RU"/>
              </w:rPr>
              <w:t xml:space="preserve">результатов дополнительных выборов депутатов </w:t>
            </w:r>
            <w:r w:rsidRPr="000D5F51">
              <w:rPr>
                <w:rFonts w:ascii="Times New Roman" w:hAnsi="Times New Roman"/>
                <w:b/>
                <w:sz w:val="28"/>
                <w:szCs w:val="28"/>
                <w:lang w:val="ru-RU"/>
              </w:rPr>
              <w:t>Совета депутатов Борисоглебского сельсовета</w:t>
            </w:r>
            <w:proofErr w:type="gramEnd"/>
            <w:r w:rsidRPr="000D5F51">
              <w:rPr>
                <w:rFonts w:ascii="Times New Roman" w:hAnsi="Times New Roman"/>
                <w:b/>
                <w:sz w:val="28"/>
                <w:szCs w:val="28"/>
                <w:lang w:val="ru-RU"/>
              </w:rPr>
              <w:t xml:space="preserve"> </w:t>
            </w: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Убинского района Новосибирской области шестого созыва</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В соответствии с постановлением Избирательной комиссии Новосибирской области от 24 мая 2022 года № 130/951-6 полномочия по подготовке и проведению выборов в органы местного самоуправления на территории Убинского района Новосибирской области возложены на территориальную избирательную комиссию Убинского района Новосибирской области.</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На территории Убинского района Новосибирской области 11 сентября 2022 года состоялись дополнительные выборы </w:t>
            </w:r>
            <w:proofErr w:type="gramStart"/>
            <w:r w:rsidRPr="000D5F51">
              <w:rPr>
                <w:rFonts w:ascii="Times New Roman" w:hAnsi="Times New Roman"/>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0D5F51">
              <w:rPr>
                <w:rFonts w:ascii="Times New Roman" w:hAnsi="Times New Roman"/>
                <w:sz w:val="28"/>
                <w:szCs w:val="28"/>
                <w:lang w:val="ru-RU"/>
              </w:rPr>
              <w:t>.</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В голосовании приняли участие 135 избирателей, что составило 33,09 процента от числа избирателей, включенных в списки избирателей.</w:t>
            </w:r>
          </w:p>
          <w:p w:rsidR="000D5F51" w:rsidRPr="000D5F51" w:rsidRDefault="000D5F51" w:rsidP="000D5F51">
            <w:pPr>
              <w:spacing w:line="240" w:lineRule="exact"/>
              <w:rPr>
                <w:rFonts w:ascii="Times New Roman" w:hAnsi="Times New Roman"/>
                <w:i/>
                <w:sz w:val="28"/>
                <w:szCs w:val="28"/>
                <w:lang w:val="ru-RU"/>
              </w:rPr>
            </w:pPr>
            <w:r w:rsidRPr="000D5F51">
              <w:rPr>
                <w:rFonts w:ascii="Times New Roman" w:hAnsi="Times New Roman"/>
                <w:sz w:val="28"/>
                <w:szCs w:val="28"/>
                <w:lang w:val="ru-RU"/>
              </w:rPr>
              <w:t xml:space="preserve">       В соответствии с частями 1, 2 статьи 77 Закона Новосибирской области «О выборах депутатов представительных органов муниципальных образований в Новосибирской области», на основании протокола, составленного окружной избирательной</w:t>
            </w:r>
            <w:bookmarkStart w:id="1" w:name="_Toc28264434"/>
            <w:bookmarkStart w:id="2" w:name="_Toc28263363"/>
            <w:bookmarkStart w:id="3" w:name="_Toc23241945"/>
            <w:bookmarkStart w:id="4" w:name="_Toc23241355"/>
            <w:bookmarkStart w:id="5" w:name="_Toc23173385"/>
            <w:bookmarkStart w:id="6" w:name="_Toc23170678"/>
            <w:r w:rsidRPr="000D5F51">
              <w:rPr>
                <w:rFonts w:ascii="Times New Roman" w:hAnsi="Times New Roman"/>
                <w:sz w:val="28"/>
                <w:szCs w:val="28"/>
                <w:lang w:val="ru-RU"/>
              </w:rPr>
              <w:t xml:space="preserve"> комиссией, </w:t>
            </w:r>
            <w:bookmarkEnd w:id="1"/>
            <w:bookmarkEnd w:id="2"/>
            <w:bookmarkEnd w:id="3"/>
            <w:bookmarkEnd w:id="4"/>
            <w:bookmarkEnd w:id="5"/>
            <w:bookmarkEnd w:id="6"/>
            <w:r w:rsidRPr="000D5F51">
              <w:rPr>
                <w:rFonts w:ascii="Times New Roman" w:hAnsi="Times New Roman"/>
                <w:sz w:val="28"/>
                <w:szCs w:val="28"/>
                <w:lang w:val="ru-RU"/>
              </w:rPr>
              <w:t xml:space="preserve">территориальная избирательная комиссия </w:t>
            </w:r>
            <w:r w:rsidRPr="000D5F51">
              <w:rPr>
                <w:rFonts w:ascii="Times New Roman" w:hAnsi="Times New Roman"/>
                <w:bCs/>
                <w:sz w:val="28"/>
                <w:szCs w:val="28"/>
                <w:lang w:val="ru-RU"/>
              </w:rPr>
              <w:t>Убинского района Новосибирской области</w:t>
            </w:r>
          </w:p>
          <w:p w:rsid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РЕШИЛА:</w:t>
            </w:r>
          </w:p>
          <w:p w:rsid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1.Признать дополнительные выборы </w:t>
            </w:r>
            <w:proofErr w:type="gramStart"/>
            <w:r w:rsidRPr="000D5F51">
              <w:rPr>
                <w:rFonts w:ascii="Times New Roman" w:hAnsi="Times New Roman"/>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0D5F51">
              <w:rPr>
                <w:rFonts w:ascii="Times New Roman" w:hAnsi="Times New Roman"/>
                <w:sz w:val="28"/>
                <w:szCs w:val="28"/>
                <w:lang w:val="ru-RU"/>
              </w:rPr>
              <w:t xml:space="preserve"> состоявшимися, а результаты выборов - действительными.</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2.Считать избранными депутатами  </w:t>
            </w:r>
            <w:proofErr w:type="gramStart"/>
            <w:r w:rsidRPr="000D5F51">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w:t>
            </w:r>
            <w:proofErr w:type="gramEnd"/>
            <w:r w:rsidRPr="000D5F51">
              <w:rPr>
                <w:rFonts w:ascii="Times New Roman" w:hAnsi="Times New Roman"/>
                <w:sz w:val="28"/>
                <w:szCs w:val="28"/>
                <w:lang w:val="ru-RU"/>
              </w:rPr>
              <w:t xml:space="preserve"> по многомандатному избирательному округу лиц согласно приложению.</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3.Опубликовать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4.Направить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w:t>
            </w:r>
            <w:proofErr w:type="gramStart"/>
            <w:r w:rsidRPr="000D5F51">
              <w:rPr>
                <w:rFonts w:ascii="Times New Roman" w:hAnsi="Times New Roman"/>
                <w:sz w:val="28"/>
                <w:szCs w:val="28"/>
                <w:lang w:val="ru-RU"/>
              </w:rPr>
              <w:t>о-</w:t>
            </w:r>
            <w:proofErr w:type="gramEnd"/>
            <w:r w:rsidRPr="000D5F51">
              <w:rPr>
                <w:rFonts w:ascii="Times New Roman" w:hAnsi="Times New Roman"/>
                <w:sz w:val="28"/>
                <w:szCs w:val="28"/>
                <w:lang w:val="ru-RU"/>
              </w:rPr>
              <w:t xml:space="preserve"> телекоммуникационной сети «Интернет».</w:t>
            </w:r>
          </w:p>
          <w:p w:rsidR="000D5F51" w:rsidRP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rPr>
                <w:rFonts w:ascii="Times New Roman" w:hAnsi="Times New Roman"/>
                <w:i/>
                <w:sz w:val="28"/>
                <w:szCs w:val="28"/>
                <w:lang w:val="ru-RU"/>
              </w:rPr>
            </w:pPr>
          </w:p>
          <w:tbl>
            <w:tblPr>
              <w:tblW w:w="9465" w:type="dxa"/>
              <w:tblLayout w:type="fixed"/>
              <w:tblLook w:val="04A0" w:firstRow="1" w:lastRow="0" w:firstColumn="1" w:lastColumn="0" w:noHBand="0" w:noVBand="1"/>
            </w:tblPr>
            <w:tblGrid>
              <w:gridCol w:w="4929"/>
              <w:gridCol w:w="2161"/>
              <w:gridCol w:w="2375"/>
            </w:tblGrid>
            <w:tr w:rsidR="000D5F51" w:rsidRPr="000D5F51" w:rsidTr="00DF261C">
              <w:tc>
                <w:tcPr>
                  <w:tcW w:w="4928" w:type="dxa"/>
                  <w:hideMark/>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Председатель комиссии </w:t>
                  </w:r>
                </w:p>
              </w:tc>
              <w:tc>
                <w:tcPr>
                  <w:tcW w:w="2161" w:type="dxa"/>
                </w:tcPr>
                <w:p w:rsidR="000D5F51" w:rsidRPr="000D5F51" w:rsidRDefault="000D5F51" w:rsidP="000D5F51">
                  <w:pPr>
                    <w:spacing w:line="240" w:lineRule="exact"/>
                    <w:rPr>
                      <w:rFonts w:ascii="Times New Roman" w:hAnsi="Times New Roman"/>
                      <w:sz w:val="28"/>
                      <w:szCs w:val="28"/>
                      <w:lang w:val="ru-RU"/>
                    </w:rPr>
                  </w:pPr>
                </w:p>
              </w:tc>
              <w:tc>
                <w:tcPr>
                  <w:tcW w:w="2375" w:type="dxa"/>
                  <w:hideMark/>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Н.П. Костюк</w:t>
                  </w:r>
                </w:p>
              </w:tc>
            </w:tr>
            <w:tr w:rsidR="000D5F51" w:rsidRPr="000D5F51" w:rsidTr="00DF261C">
              <w:tc>
                <w:tcPr>
                  <w:tcW w:w="4928" w:type="dxa"/>
                </w:tcPr>
                <w:p w:rsidR="000D5F51" w:rsidRPr="000D5F51" w:rsidRDefault="000D5F51" w:rsidP="000D5F51">
                  <w:pPr>
                    <w:spacing w:line="240" w:lineRule="exact"/>
                    <w:rPr>
                      <w:rFonts w:ascii="Times New Roman" w:hAnsi="Times New Roman"/>
                      <w:sz w:val="28"/>
                      <w:szCs w:val="28"/>
                      <w:lang w:val="ru-RU"/>
                    </w:rPr>
                  </w:pPr>
                </w:p>
              </w:tc>
              <w:tc>
                <w:tcPr>
                  <w:tcW w:w="2161" w:type="dxa"/>
                </w:tcPr>
                <w:p w:rsidR="000D5F51" w:rsidRPr="000D5F51" w:rsidRDefault="000D5F51" w:rsidP="000D5F51">
                  <w:pPr>
                    <w:spacing w:line="240" w:lineRule="exact"/>
                    <w:rPr>
                      <w:rFonts w:ascii="Times New Roman" w:hAnsi="Times New Roman"/>
                      <w:sz w:val="28"/>
                      <w:szCs w:val="28"/>
                      <w:lang w:val="ru-RU"/>
                    </w:rPr>
                  </w:pPr>
                </w:p>
              </w:tc>
              <w:tc>
                <w:tcPr>
                  <w:tcW w:w="2375" w:type="dxa"/>
                </w:tcPr>
                <w:p w:rsidR="000D5F51" w:rsidRPr="000D5F51" w:rsidRDefault="000D5F51" w:rsidP="000D5F51">
                  <w:pPr>
                    <w:spacing w:line="240" w:lineRule="exact"/>
                    <w:rPr>
                      <w:rFonts w:ascii="Times New Roman" w:hAnsi="Times New Roman"/>
                      <w:sz w:val="28"/>
                      <w:szCs w:val="28"/>
                      <w:lang w:val="ru-RU"/>
                    </w:rPr>
                  </w:pPr>
                </w:p>
              </w:tc>
            </w:tr>
            <w:tr w:rsidR="000D5F51" w:rsidRPr="000D5F51" w:rsidTr="00DF261C">
              <w:tc>
                <w:tcPr>
                  <w:tcW w:w="4928" w:type="dxa"/>
                </w:tcPr>
                <w:p w:rsidR="000D5F51" w:rsidRPr="000D5F51" w:rsidRDefault="000D5F51" w:rsidP="000D5F51">
                  <w:pPr>
                    <w:spacing w:line="240" w:lineRule="exact"/>
                    <w:rPr>
                      <w:rFonts w:ascii="Times New Roman" w:hAnsi="Times New Roman"/>
                      <w:sz w:val="28"/>
                      <w:szCs w:val="28"/>
                      <w:lang w:val="ru-RU"/>
                    </w:rPr>
                  </w:pPr>
                </w:p>
              </w:tc>
              <w:tc>
                <w:tcPr>
                  <w:tcW w:w="2161" w:type="dxa"/>
                </w:tcPr>
                <w:p w:rsidR="000D5F51" w:rsidRPr="000D5F51" w:rsidRDefault="000D5F51" w:rsidP="000D5F51">
                  <w:pPr>
                    <w:spacing w:line="240" w:lineRule="exact"/>
                    <w:rPr>
                      <w:rFonts w:ascii="Times New Roman" w:hAnsi="Times New Roman"/>
                      <w:sz w:val="28"/>
                      <w:szCs w:val="28"/>
                      <w:lang w:val="ru-RU"/>
                    </w:rPr>
                  </w:pPr>
                </w:p>
              </w:tc>
              <w:tc>
                <w:tcPr>
                  <w:tcW w:w="2375" w:type="dxa"/>
                </w:tcPr>
                <w:p w:rsidR="000D5F51" w:rsidRPr="000D5F51" w:rsidRDefault="000D5F51" w:rsidP="000D5F51">
                  <w:pPr>
                    <w:spacing w:line="240" w:lineRule="exact"/>
                    <w:rPr>
                      <w:rFonts w:ascii="Times New Roman" w:hAnsi="Times New Roman"/>
                      <w:sz w:val="28"/>
                      <w:szCs w:val="28"/>
                      <w:lang w:val="ru-RU"/>
                    </w:rPr>
                  </w:pPr>
                </w:p>
              </w:tc>
            </w:tr>
            <w:tr w:rsidR="000D5F51" w:rsidRPr="000D5F51" w:rsidTr="00DF261C">
              <w:tc>
                <w:tcPr>
                  <w:tcW w:w="4928" w:type="dxa"/>
                  <w:hideMark/>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Секретарь комиссии</w:t>
                  </w:r>
                </w:p>
              </w:tc>
              <w:tc>
                <w:tcPr>
                  <w:tcW w:w="2161" w:type="dxa"/>
                </w:tcPr>
                <w:p w:rsidR="000D5F51" w:rsidRPr="000D5F51" w:rsidRDefault="000D5F51" w:rsidP="000D5F51">
                  <w:pPr>
                    <w:spacing w:line="240" w:lineRule="exact"/>
                    <w:rPr>
                      <w:rFonts w:ascii="Times New Roman" w:hAnsi="Times New Roman"/>
                      <w:sz w:val="28"/>
                      <w:szCs w:val="28"/>
                      <w:lang w:val="ru-RU"/>
                    </w:rPr>
                  </w:pPr>
                </w:p>
              </w:tc>
              <w:tc>
                <w:tcPr>
                  <w:tcW w:w="2375" w:type="dxa"/>
                  <w:hideMark/>
                </w:tcPr>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Т.А. </w:t>
                  </w:r>
                  <w:proofErr w:type="spellStart"/>
                  <w:r w:rsidRPr="000D5F51">
                    <w:rPr>
                      <w:rFonts w:ascii="Times New Roman" w:hAnsi="Times New Roman"/>
                      <w:sz w:val="28"/>
                      <w:szCs w:val="28"/>
                      <w:lang w:val="ru-RU"/>
                    </w:rPr>
                    <w:t>Кращук</w:t>
                  </w:r>
                  <w:proofErr w:type="spellEnd"/>
                </w:p>
              </w:tc>
            </w:tr>
          </w:tbl>
          <w:p w:rsidR="000D5F51" w:rsidRP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right"/>
              <w:rPr>
                <w:rFonts w:ascii="Times New Roman" w:hAnsi="Times New Roman"/>
                <w:sz w:val="28"/>
                <w:szCs w:val="28"/>
                <w:lang w:val="ru-RU"/>
              </w:rPr>
            </w:pPr>
            <w:r w:rsidRPr="000D5F51">
              <w:rPr>
                <w:rFonts w:ascii="Times New Roman" w:hAnsi="Times New Roman"/>
                <w:sz w:val="28"/>
                <w:szCs w:val="28"/>
                <w:lang w:val="ru-RU"/>
              </w:rPr>
              <w:t>Приложение</w:t>
            </w:r>
          </w:p>
          <w:p w:rsidR="000D5F51" w:rsidRPr="000D5F51" w:rsidRDefault="000D5F51" w:rsidP="000D5F51">
            <w:pPr>
              <w:spacing w:line="240" w:lineRule="exact"/>
              <w:jc w:val="right"/>
              <w:rPr>
                <w:rFonts w:ascii="Times New Roman" w:hAnsi="Times New Roman"/>
                <w:sz w:val="28"/>
                <w:szCs w:val="28"/>
                <w:lang w:val="ru-RU"/>
              </w:rPr>
            </w:pPr>
            <w:r w:rsidRPr="000D5F51">
              <w:rPr>
                <w:rFonts w:ascii="Times New Roman" w:hAnsi="Times New Roman"/>
                <w:sz w:val="28"/>
                <w:szCs w:val="28"/>
                <w:lang w:val="ru-RU"/>
              </w:rPr>
              <w:t xml:space="preserve">к решению </w:t>
            </w:r>
            <w:proofErr w:type="gramStart"/>
            <w:r w:rsidRPr="000D5F51">
              <w:rPr>
                <w:rFonts w:ascii="Times New Roman" w:hAnsi="Times New Roman"/>
                <w:sz w:val="28"/>
                <w:szCs w:val="28"/>
                <w:lang w:val="ru-RU"/>
              </w:rPr>
              <w:t>территориальной</w:t>
            </w:r>
            <w:proofErr w:type="gramEnd"/>
            <w:r w:rsidRPr="000D5F51">
              <w:rPr>
                <w:rFonts w:ascii="Times New Roman" w:hAnsi="Times New Roman"/>
                <w:sz w:val="28"/>
                <w:szCs w:val="28"/>
                <w:lang w:val="ru-RU"/>
              </w:rPr>
              <w:t xml:space="preserve"> </w:t>
            </w:r>
          </w:p>
          <w:p w:rsidR="000D5F51" w:rsidRPr="000D5F51" w:rsidRDefault="000D5F51" w:rsidP="000D5F51">
            <w:pPr>
              <w:spacing w:line="240" w:lineRule="exact"/>
              <w:jc w:val="right"/>
              <w:rPr>
                <w:rFonts w:ascii="Times New Roman" w:hAnsi="Times New Roman"/>
                <w:sz w:val="28"/>
                <w:szCs w:val="28"/>
                <w:lang w:val="ru-RU"/>
              </w:rPr>
            </w:pPr>
            <w:r w:rsidRPr="000D5F51">
              <w:rPr>
                <w:rFonts w:ascii="Times New Roman" w:hAnsi="Times New Roman"/>
                <w:sz w:val="28"/>
                <w:szCs w:val="28"/>
                <w:lang w:val="ru-RU"/>
              </w:rPr>
              <w:t>избирательной комиссии</w:t>
            </w:r>
          </w:p>
          <w:p w:rsidR="000D5F51" w:rsidRPr="000D5F51" w:rsidRDefault="000D5F51" w:rsidP="000D5F51">
            <w:pPr>
              <w:spacing w:line="240" w:lineRule="exact"/>
              <w:jc w:val="right"/>
              <w:rPr>
                <w:rFonts w:ascii="Times New Roman" w:hAnsi="Times New Roman"/>
                <w:sz w:val="28"/>
                <w:szCs w:val="28"/>
                <w:lang w:val="ru-RU"/>
              </w:rPr>
            </w:pPr>
            <w:r w:rsidRPr="000D5F51">
              <w:rPr>
                <w:rFonts w:ascii="Times New Roman" w:hAnsi="Times New Roman"/>
                <w:sz w:val="28"/>
                <w:szCs w:val="28"/>
                <w:lang w:val="ru-RU"/>
              </w:rPr>
              <w:t xml:space="preserve">Убинского района </w:t>
            </w:r>
          </w:p>
          <w:p w:rsidR="000D5F51" w:rsidRPr="000D5F51" w:rsidRDefault="000D5F51" w:rsidP="000D5F51">
            <w:pPr>
              <w:spacing w:line="240" w:lineRule="exact"/>
              <w:jc w:val="right"/>
              <w:rPr>
                <w:rFonts w:ascii="Times New Roman" w:hAnsi="Times New Roman"/>
                <w:i/>
                <w:sz w:val="28"/>
                <w:szCs w:val="28"/>
                <w:lang w:val="ru-RU"/>
              </w:rPr>
            </w:pPr>
            <w:r w:rsidRPr="000D5F51">
              <w:rPr>
                <w:rFonts w:ascii="Times New Roman" w:hAnsi="Times New Roman"/>
                <w:sz w:val="28"/>
                <w:szCs w:val="28"/>
                <w:lang w:val="ru-RU"/>
              </w:rPr>
              <w:t>Новосибирской области</w:t>
            </w:r>
          </w:p>
          <w:p w:rsidR="000D5F51" w:rsidRPr="000D5F51" w:rsidRDefault="000D5F51" w:rsidP="000D5F51">
            <w:pPr>
              <w:spacing w:line="240" w:lineRule="exact"/>
              <w:jc w:val="right"/>
              <w:rPr>
                <w:rFonts w:ascii="Times New Roman" w:hAnsi="Times New Roman"/>
                <w:sz w:val="28"/>
                <w:szCs w:val="28"/>
                <w:lang w:val="ru-RU"/>
              </w:rPr>
            </w:pPr>
            <w:r w:rsidRPr="000D5F51">
              <w:rPr>
                <w:rFonts w:ascii="Times New Roman" w:hAnsi="Times New Roman"/>
                <w:sz w:val="28"/>
                <w:szCs w:val="28"/>
                <w:lang w:val="ru-RU"/>
              </w:rPr>
              <w:t>от 11 сентября 2022 года № 40/163</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i/>
                <w:sz w:val="28"/>
                <w:szCs w:val="28"/>
                <w:lang w:val="ru-RU"/>
              </w:rPr>
            </w:pPr>
            <w:r w:rsidRPr="000D5F51">
              <w:rPr>
                <w:rFonts w:ascii="Times New Roman" w:hAnsi="Times New Roman"/>
                <w:b/>
                <w:sz w:val="28"/>
                <w:szCs w:val="28"/>
                <w:lang w:val="ru-RU"/>
              </w:rPr>
              <w:t xml:space="preserve">Список избранных </w:t>
            </w:r>
            <w:proofErr w:type="gramStart"/>
            <w:r w:rsidRPr="000D5F51">
              <w:rPr>
                <w:rFonts w:ascii="Times New Roman" w:hAnsi="Times New Roman"/>
                <w:b/>
                <w:sz w:val="28"/>
                <w:szCs w:val="28"/>
                <w:lang w:val="ru-RU"/>
              </w:rPr>
              <w:t xml:space="preserve">депутатов </w:t>
            </w:r>
            <w:r w:rsidRPr="000D5F51">
              <w:rPr>
                <w:rFonts w:ascii="Times New Roman" w:hAnsi="Times New Roman"/>
                <w:b/>
                <w:bCs/>
                <w:sz w:val="28"/>
                <w:szCs w:val="28"/>
                <w:lang w:val="ru-RU"/>
              </w:rPr>
              <w:t>Совета депутатов Борисоглебского сельсовета Убинского района Новосибирской области шестого созыва</w:t>
            </w:r>
            <w:proofErr w:type="gramEnd"/>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по многомандатному избирательному округу:</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rPr>
                <w:rFonts w:ascii="Times New Roman" w:hAnsi="Times New Roman"/>
                <w:i/>
                <w:sz w:val="28"/>
                <w:szCs w:val="28"/>
                <w:lang w:val="ru-RU"/>
              </w:rPr>
            </w:pPr>
            <w:r w:rsidRPr="000D5F51">
              <w:rPr>
                <w:rFonts w:ascii="Times New Roman" w:hAnsi="Times New Roman"/>
                <w:sz w:val="28"/>
                <w:szCs w:val="28"/>
                <w:lang w:val="ru-RU"/>
              </w:rPr>
              <w:t>1. Кравченко Оксана Юрьевна.</w:t>
            </w:r>
          </w:p>
          <w:p w:rsidR="000D5F51" w:rsidRPr="000D5F51" w:rsidRDefault="000D5F51" w:rsidP="000D5F51">
            <w:pPr>
              <w:spacing w:line="240" w:lineRule="exact"/>
              <w:rPr>
                <w:rFonts w:ascii="Times New Roman" w:hAnsi="Times New Roman"/>
                <w:i/>
                <w:sz w:val="28"/>
                <w:szCs w:val="28"/>
                <w:lang w:val="ru-RU"/>
              </w:rPr>
            </w:pP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2. </w:t>
            </w:r>
            <w:proofErr w:type="spellStart"/>
            <w:r w:rsidRPr="000D5F51">
              <w:rPr>
                <w:rFonts w:ascii="Times New Roman" w:hAnsi="Times New Roman"/>
                <w:sz w:val="28"/>
                <w:szCs w:val="28"/>
                <w:lang w:val="ru-RU"/>
              </w:rPr>
              <w:t>Шифман</w:t>
            </w:r>
            <w:proofErr w:type="spellEnd"/>
            <w:r w:rsidRPr="000D5F51">
              <w:rPr>
                <w:rFonts w:ascii="Times New Roman" w:hAnsi="Times New Roman"/>
                <w:sz w:val="28"/>
                <w:szCs w:val="28"/>
                <w:lang w:val="ru-RU"/>
              </w:rPr>
              <w:t xml:space="preserve"> Виктория Владимировна.</w:t>
            </w:r>
          </w:p>
          <w:p w:rsidR="000D5F51" w:rsidRDefault="000D5F51" w:rsidP="000D5F51">
            <w:pPr>
              <w:spacing w:line="240" w:lineRule="exact"/>
              <w:jc w:val="center"/>
              <w:rPr>
                <w:rFonts w:ascii="Times New Roman" w:hAnsi="Times New Roman"/>
                <w:b/>
                <w:sz w:val="28"/>
                <w:szCs w:val="28"/>
                <w:lang w:val="ru-RU"/>
              </w:rPr>
            </w:pPr>
          </w:p>
          <w:p w:rsidR="000D5F51" w:rsidRDefault="000D5F51" w:rsidP="000D5F51">
            <w:pPr>
              <w:spacing w:line="240" w:lineRule="exact"/>
              <w:jc w:val="center"/>
              <w:rPr>
                <w:rFonts w:ascii="Times New Roman" w:hAnsi="Times New Roman"/>
                <w:b/>
                <w:sz w:val="28"/>
                <w:szCs w:val="28"/>
                <w:lang w:val="ru-RU"/>
              </w:rPr>
            </w:pPr>
          </w:p>
          <w:p w:rsidR="000D5F51" w:rsidRDefault="000D5F51" w:rsidP="000D5F51">
            <w:pPr>
              <w:spacing w:line="240" w:lineRule="exact"/>
              <w:jc w:val="center"/>
              <w:rPr>
                <w:rFonts w:ascii="Times New Roman" w:hAnsi="Times New Roman"/>
                <w:b/>
                <w:sz w:val="28"/>
                <w:szCs w:val="28"/>
                <w:lang w:val="ru-RU"/>
              </w:rPr>
            </w:pPr>
          </w:p>
          <w:p w:rsid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Официальное сообщение окружной избирательной комиссии</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 xml:space="preserve">Общие результаты дополнительных </w:t>
            </w:r>
            <w:proofErr w:type="gramStart"/>
            <w:r w:rsidRPr="000D5F51">
              <w:rPr>
                <w:rFonts w:ascii="Times New Roman" w:hAnsi="Times New Roman"/>
                <w:b/>
                <w:sz w:val="28"/>
                <w:szCs w:val="28"/>
                <w:lang w:val="ru-RU"/>
              </w:rPr>
              <w:t>выборов депутатов Совета депутатов Борисоглебского сельсовета Убинского района Новосибирской области шестого созыва</w:t>
            </w:r>
            <w:proofErr w:type="gramEnd"/>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по многомандатному избирательному округу</w:t>
            </w:r>
          </w:p>
          <w:p w:rsidR="000D5F51" w:rsidRPr="000D5F51" w:rsidRDefault="000D5F51" w:rsidP="000D5F51">
            <w:pPr>
              <w:spacing w:line="240" w:lineRule="exact"/>
              <w:rPr>
                <w:rFonts w:ascii="Times New Roman" w:hAnsi="Times New Roman"/>
                <w:sz w:val="28"/>
                <w:szCs w:val="28"/>
                <w:lang w:val="ru-RU"/>
              </w:rPr>
            </w:pP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11 сентября 2022 года на территории Убинского района Новосибирской области состоялись дополнительные выборы депутатов Совета депутатов Борисоглебского сельсовета Убинского района Новосибирской области шестого созыва по многомандатному избирательному округу, </w:t>
            </w:r>
            <w:proofErr w:type="gramStart"/>
            <w:r w:rsidRPr="000D5F51">
              <w:rPr>
                <w:rFonts w:ascii="Times New Roman" w:hAnsi="Times New Roman"/>
                <w:sz w:val="28"/>
                <w:szCs w:val="28"/>
                <w:lang w:val="ru-RU"/>
              </w:rPr>
              <w:t>результаты</w:t>
            </w:r>
            <w:proofErr w:type="gramEnd"/>
            <w:r w:rsidRPr="000D5F51">
              <w:rPr>
                <w:rFonts w:ascii="Times New Roman" w:hAnsi="Times New Roman"/>
                <w:sz w:val="28"/>
                <w:szCs w:val="28"/>
                <w:lang w:val="ru-RU"/>
              </w:rPr>
              <w:t xml:space="preserve"> которых решением окружной избирательной комиссии многомандатного избирательного округа от 11 сентября 2022 года № 7/10 признаны действительными.</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В голосовании приняли участие 135 избирателей, что составило 33,09 процента от числа избирателей, включенных в списки избирателей.</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 xml:space="preserve">        Избранными депутатами </w:t>
            </w:r>
            <w:proofErr w:type="gramStart"/>
            <w:r w:rsidRPr="000D5F51">
              <w:rPr>
                <w:rFonts w:ascii="Times New Roman" w:hAnsi="Times New Roman"/>
                <w:sz w:val="28"/>
                <w:szCs w:val="28"/>
                <w:lang w:val="ru-RU"/>
              </w:rPr>
              <w:t>признаны</w:t>
            </w:r>
            <w:proofErr w:type="gramEnd"/>
            <w:r w:rsidRPr="000D5F51">
              <w:rPr>
                <w:rFonts w:ascii="Times New Roman" w:hAnsi="Times New Roman"/>
                <w:sz w:val="28"/>
                <w:szCs w:val="28"/>
                <w:lang w:val="ru-RU"/>
              </w:rPr>
              <w:t>:</w:t>
            </w:r>
          </w:p>
          <w:p w:rsidR="000D5F51" w:rsidRPr="000D5F51" w:rsidRDefault="000D5F51" w:rsidP="000D5F51">
            <w:pPr>
              <w:spacing w:line="240" w:lineRule="exact"/>
              <w:rPr>
                <w:rFonts w:ascii="Times New Roman" w:hAnsi="Times New Roman"/>
                <w:sz w:val="28"/>
                <w:szCs w:val="28"/>
                <w:lang w:val="ru-RU"/>
              </w:rPr>
            </w:pPr>
            <w:r w:rsidRPr="000D5F51">
              <w:rPr>
                <w:rFonts w:ascii="Times New Roman" w:hAnsi="Times New Roman"/>
                <w:sz w:val="28"/>
                <w:szCs w:val="28"/>
                <w:lang w:val="ru-RU"/>
              </w:rPr>
              <w:t>Кравченко Оксана Юрьевна;</w:t>
            </w:r>
          </w:p>
          <w:p w:rsidR="000D5F51" w:rsidRPr="000D5F51" w:rsidRDefault="000D5F51" w:rsidP="000D5F51">
            <w:pPr>
              <w:spacing w:line="240" w:lineRule="exact"/>
              <w:rPr>
                <w:rFonts w:ascii="Times New Roman" w:hAnsi="Times New Roman"/>
                <w:sz w:val="28"/>
                <w:szCs w:val="28"/>
                <w:lang w:val="ru-RU"/>
              </w:rPr>
            </w:pPr>
            <w:proofErr w:type="spellStart"/>
            <w:r w:rsidRPr="000D5F51">
              <w:rPr>
                <w:rFonts w:ascii="Times New Roman" w:hAnsi="Times New Roman"/>
                <w:sz w:val="28"/>
                <w:szCs w:val="28"/>
                <w:lang w:val="ru-RU"/>
              </w:rPr>
              <w:t>Шифман</w:t>
            </w:r>
            <w:proofErr w:type="spellEnd"/>
            <w:r w:rsidRPr="000D5F51">
              <w:rPr>
                <w:rFonts w:ascii="Times New Roman" w:hAnsi="Times New Roman"/>
                <w:sz w:val="28"/>
                <w:szCs w:val="28"/>
                <w:lang w:val="ru-RU"/>
              </w:rPr>
              <w:t xml:space="preserve"> Виктория Владимировна.</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Данные</w:t>
            </w: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о числе голосов избирателей, полученных каждым из зарегистрированных кандидатов в депутаты Совета депутатов Борисоглебского сельсовета Убинского района</w:t>
            </w: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Новосибирской области шестого созыва</w:t>
            </w:r>
          </w:p>
          <w:p w:rsidR="000D5F51" w:rsidRPr="000D5F51" w:rsidRDefault="000D5F51" w:rsidP="000D5F51">
            <w:pPr>
              <w:spacing w:line="240" w:lineRule="exact"/>
              <w:jc w:val="center"/>
              <w:rPr>
                <w:rFonts w:ascii="Times New Roman" w:hAnsi="Times New Roman"/>
                <w:b/>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96"/>
              <w:gridCol w:w="2530"/>
              <w:gridCol w:w="1618"/>
            </w:tblGrid>
            <w:tr w:rsidR="000D5F51" w:rsidRPr="000D5F51" w:rsidTr="00DF261C">
              <w:trPr>
                <w:jc w:val="center"/>
              </w:trPr>
              <w:tc>
                <w:tcPr>
                  <w:tcW w:w="5196" w:type="dxa"/>
                  <w:tcBorders>
                    <w:top w:val="single" w:sz="4" w:space="0" w:color="auto"/>
                    <w:left w:val="single" w:sz="4" w:space="0" w:color="auto"/>
                    <w:bottom w:val="single" w:sz="4" w:space="0" w:color="auto"/>
                    <w:right w:val="single" w:sz="4" w:space="0" w:color="auto"/>
                  </w:tcBorders>
                  <w:vAlign w:val="center"/>
                  <w:hideMark/>
                </w:tcPr>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ФИО кандидата</w:t>
                  </w:r>
                </w:p>
              </w:tc>
              <w:tc>
                <w:tcPr>
                  <w:tcW w:w="2530" w:type="dxa"/>
                  <w:tcBorders>
                    <w:top w:val="single" w:sz="4" w:space="0" w:color="auto"/>
                    <w:left w:val="single" w:sz="4" w:space="0" w:color="auto"/>
                    <w:bottom w:val="single" w:sz="4" w:space="0" w:color="auto"/>
                    <w:right w:val="single" w:sz="4" w:space="0" w:color="auto"/>
                  </w:tcBorders>
                  <w:vAlign w:val="center"/>
                  <w:hideMark/>
                </w:tcPr>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Число голосов, полученных кандидатом</w:t>
                  </w:r>
                </w:p>
              </w:tc>
              <w:tc>
                <w:tcPr>
                  <w:tcW w:w="1618" w:type="dxa"/>
                  <w:tcBorders>
                    <w:top w:val="single" w:sz="4" w:space="0" w:color="auto"/>
                    <w:left w:val="single" w:sz="4" w:space="0" w:color="auto"/>
                    <w:bottom w:val="single" w:sz="4" w:space="0" w:color="auto"/>
                    <w:right w:val="single" w:sz="4" w:space="0" w:color="auto"/>
                  </w:tcBorders>
                  <w:vAlign w:val="center"/>
                  <w:hideMark/>
                </w:tcPr>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Процент</w:t>
                  </w:r>
                </w:p>
              </w:tc>
            </w:tr>
            <w:tr w:rsidR="000D5F51" w:rsidRPr="000D5F51" w:rsidTr="00DF261C">
              <w:trPr>
                <w:jc w:val="center"/>
              </w:trPr>
              <w:tc>
                <w:tcPr>
                  <w:tcW w:w="5196"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Демичев Валерий Николаевич</w:t>
                  </w:r>
                </w:p>
              </w:tc>
              <w:tc>
                <w:tcPr>
                  <w:tcW w:w="2530"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40</w:t>
                  </w:r>
                </w:p>
              </w:tc>
              <w:tc>
                <w:tcPr>
                  <w:tcW w:w="1618"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29,63</w:t>
                  </w:r>
                </w:p>
              </w:tc>
            </w:tr>
            <w:tr w:rsidR="000D5F51" w:rsidRPr="000D5F51" w:rsidTr="00DF261C">
              <w:trPr>
                <w:jc w:val="center"/>
              </w:trPr>
              <w:tc>
                <w:tcPr>
                  <w:tcW w:w="5196"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Кравченко Оксана Юрьевна</w:t>
                  </w:r>
                </w:p>
              </w:tc>
              <w:tc>
                <w:tcPr>
                  <w:tcW w:w="2530"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44</w:t>
                  </w:r>
                </w:p>
              </w:tc>
              <w:tc>
                <w:tcPr>
                  <w:tcW w:w="1618"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32,59</w:t>
                  </w:r>
                </w:p>
              </w:tc>
            </w:tr>
            <w:tr w:rsidR="000D5F51" w:rsidRPr="000D5F51" w:rsidTr="00DF261C">
              <w:trPr>
                <w:jc w:val="center"/>
              </w:trPr>
              <w:tc>
                <w:tcPr>
                  <w:tcW w:w="5196"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Лукьянов Сергей Владиславович</w:t>
                  </w:r>
                </w:p>
              </w:tc>
              <w:tc>
                <w:tcPr>
                  <w:tcW w:w="2530"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 xml:space="preserve"> 2</w:t>
                  </w:r>
                </w:p>
              </w:tc>
              <w:tc>
                <w:tcPr>
                  <w:tcW w:w="1618"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1,48</w:t>
                  </w:r>
                </w:p>
              </w:tc>
            </w:tr>
            <w:tr w:rsidR="000D5F51" w:rsidRPr="000D5F51" w:rsidTr="00DF261C">
              <w:trPr>
                <w:jc w:val="center"/>
              </w:trPr>
              <w:tc>
                <w:tcPr>
                  <w:tcW w:w="5196"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Попов Роман Вячеславович</w:t>
                  </w:r>
                </w:p>
              </w:tc>
              <w:tc>
                <w:tcPr>
                  <w:tcW w:w="2530"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 xml:space="preserve"> 0</w:t>
                  </w:r>
                </w:p>
              </w:tc>
              <w:tc>
                <w:tcPr>
                  <w:tcW w:w="1618"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0</w:t>
                  </w:r>
                </w:p>
              </w:tc>
            </w:tr>
            <w:tr w:rsidR="000D5F51" w:rsidRPr="000D5F51" w:rsidTr="00DF261C">
              <w:trPr>
                <w:jc w:val="center"/>
              </w:trPr>
              <w:tc>
                <w:tcPr>
                  <w:tcW w:w="5196"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proofErr w:type="spellStart"/>
                  <w:r w:rsidRPr="000D5F51">
                    <w:rPr>
                      <w:rFonts w:ascii="Times New Roman" w:hAnsi="Times New Roman"/>
                      <w:sz w:val="28"/>
                      <w:szCs w:val="28"/>
                      <w:lang w:val="ru-RU"/>
                    </w:rPr>
                    <w:t>Шифман</w:t>
                  </w:r>
                  <w:proofErr w:type="spellEnd"/>
                  <w:r w:rsidRPr="000D5F51">
                    <w:rPr>
                      <w:rFonts w:ascii="Times New Roman" w:hAnsi="Times New Roman"/>
                      <w:sz w:val="28"/>
                      <w:szCs w:val="28"/>
                      <w:lang w:val="ru-RU"/>
                    </w:rPr>
                    <w:t xml:space="preserve"> Виктория Владимировна</w:t>
                  </w:r>
                </w:p>
              </w:tc>
              <w:tc>
                <w:tcPr>
                  <w:tcW w:w="2530"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46</w:t>
                  </w:r>
                </w:p>
              </w:tc>
              <w:tc>
                <w:tcPr>
                  <w:tcW w:w="1618" w:type="dxa"/>
                  <w:tcBorders>
                    <w:top w:val="single" w:sz="4" w:space="0" w:color="auto"/>
                    <w:left w:val="single" w:sz="4" w:space="0" w:color="auto"/>
                    <w:bottom w:val="single" w:sz="4" w:space="0" w:color="auto"/>
                    <w:right w:val="single" w:sz="4" w:space="0" w:color="auto"/>
                  </w:tcBorders>
                  <w:hideMark/>
                </w:tcPr>
                <w:p w:rsidR="000D5F51" w:rsidRPr="000D5F51" w:rsidRDefault="000D5F51" w:rsidP="000D5F51">
                  <w:pPr>
                    <w:spacing w:line="240" w:lineRule="exact"/>
                    <w:jc w:val="center"/>
                    <w:rPr>
                      <w:rFonts w:ascii="Times New Roman" w:hAnsi="Times New Roman"/>
                      <w:sz w:val="28"/>
                      <w:szCs w:val="28"/>
                      <w:lang w:val="ru-RU"/>
                    </w:rPr>
                  </w:pPr>
                  <w:r w:rsidRPr="000D5F51">
                    <w:rPr>
                      <w:rFonts w:ascii="Times New Roman" w:hAnsi="Times New Roman"/>
                      <w:sz w:val="28"/>
                      <w:szCs w:val="28"/>
                      <w:lang w:val="ru-RU"/>
                    </w:rPr>
                    <w:t>34,07</w:t>
                  </w:r>
                </w:p>
              </w:tc>
            </w:tr>
          </w:tbl>
          <w:p w:rsidR="00096D9B" w:rsidRPr="00174170" w:rsidRDefault="00096D9B"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43" w:rsidRDefault="002F2D43" w:rsidP="00374DD2">
      <w:r>
        <w:separator/>
      </w:r>
    </w:p>
  </w:endnote>
  <w:endnote w:type="continuationSeparator" w:id="0">
    <w:p w:rsidR="002F2D43" w:rsidRDefault="002F2D4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rdiaUPC">
    <w:altName w:val="Times New Roman"/>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43" w:rsidRDefault="002F2D43" w:rsidP="00374DD2">
      <w:r>
        <w:separator/>
      </w:r>
    </w:p>
  </w:footnote>
  <w:footnote w:type="continuationSeparator" w:id="0">
    <w:p w:rsidR="002F2D43" w:rsidRDefault="002F2D4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6D9B"/>
    <w:rsid w:val="000A3EC6"/>
    <w:rsid w:val="000B28DB"/>
    <w:rsid w:val="000B2B41"/>
    <w:rsid w:val="000B7FF8"/>
    <w:rsid w:val="000C0F09"/>
    <w:rsid w:val="000C1B46"/>
    <w:rsid w:val="000C7DAB"/>
    <w:rsid w:val="000D48AB"/>
    <w:rsid w:val="000D50FC"/>
    <w:rsid w:val="000D5F51"/>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2D43"/>
    <w:rsid w:val="002F4248"/>
    <w:rsid w:val="00301F89"/>
    <w:rsid w:val="0030607E"/>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4077D"/>
    <w:rsid w:val="00443C29"/>
    <w:rsid w:val="00447641"/>
    <w:rsid w:val="004513A9"/>
    <w:rsid w:val="0045735B"/>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11DBD"/>
    <w:rsid w:val="00513767"/>
    <w:rsid w:val="00514302"/>
    <w:rsid w:val="005171A1"/>
    <w:rsid w:val="005201A0"/>
    <w:rsid w:val="0052781F"/>
    <w:rsid w:val="00527F07"/>
    <w:rsid w:val="00534193"/>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3525"/>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C2B4-F819-46A8-8302-DA7C3452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4713</TotalTime>
  <Pages>4</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298</cp:revision>
  <cp:lastPrinted>2022-07-25T02:55:00Z</cp:lastPrinted>
  <dcterms:created xsi:type="dcterms:W3CDTF">2018-06-14T04:09:00Z</dcterms:created>
  <dcterms:modified xsi:type="dcterms:W3CDTF">2022-09-12T10:28:00Z</dcterms:modified>
</cp:coreProperties>
</file>