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DE5D1B"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DE5D1B">
              <w:rPr>
                <w:rFonts w:ascii="Times New Roman" w:hAnsi="Times New Roman"/>
                <w:b/>
                <w:bCs/>
                <w:sz w:val="20"/>
                <w:szCs w:val="20"/>
                <w:lang w:val="ru-RU"/>
              </w:rPr>
              <w:t xml:space="preserve">          </w:t>
            </w:r>
            <w:r w:rsidR="00BF07B5">
              <w:rPr>
                <w:rFonts w:ascii="Times New Roman" w:hAnsi="Times New Roman"/>
                <w:b/>
                <w:bCs/>
                <w:sz w:val="20"/>
                <w:szCs w:val="20"/>
                <w:lang w:val="ru-RU"/>
              </w:rPr>
              <w:t>16.09.2020</w:t>
            </w:r>
            <w:r w:rsidRPr="00712AC9">
              <w:rPr>
                <w:rFonts w:ascii="Times New Roman" w:hAnsi="Times New Roman"/>
                <w:b/>
                <w:bCs/>
                <w:sz w:val="22"/>
                <w:szCs w:val="22"/>
                <w:lang w:val="ru-RU"/>
              </w:rPr>
              <w:t>года</w:t>
            </w:r>
          </w:p>
          <w:p w:rsidR="008D32FF" w:rsidRPr="00712AC9" w:rsidRDefault="00BF07B5" w:rsidP="00712AC9">
            <w:pPr>
              <w:jc w:val="right"/>
              <w:rPr>
                <w:rFonts w:ascii="Times New Roman" w:hAnsi="Times New Roman"/>
                <w:b/>
                <w:bCs/>
                <w:i/>
                <w:sz w:val="22"/>
                <w:szCs w:val="22"/>
                <w:lang w:val="ru-RU"/>
              </w:rPr>
            </w:pPr>
            <w:r>
              <w:rPr>
                <w:rFonts w:ascii="Times New Roman" w:hAnsi="Times New Roman"/>
                <w:b/>
                <w:bCs/>
                <w:sz w:val="22"/>
                <w:szCs w:val="22"/>
                <w:lang w:val="ru-RU"/>
              </w:rPr>
              <w:t>среда</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w:t>
            </w:r>
            <w:bookmarkStart w:id="0" w:name="_GoBack"/>
            <w:bookmarkEnd w:id="0"/>
            <w:r w:rsidRPr="00712AC9">
              <w:rPr>
                <w:rFonts w:ascii="Times New Roman" w:hAnsi="Times New Roman"/>
                <w:b/>
                <w:bCs/>
                <w:i/>
                <w:sz w:val="52"/>
                <w:szCs w:val="52"/>
                <w:lang w:val="ru-RU"/>
              </w:rPr>
              <w:t>бирской области</w:t>
            </w:r>
          </w:p>
          <w:p w:rsidR="00226E18" w:rsidRPr="00316AAF"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r w:rsidR="00BF07B5">
              <w:rPr>
                <w:rFonts w:ascii="Century" w:hAnsi="Century"/>
                <w:b/>
                <w:bCs/>
                <w:sz w:val="44"/>
                <w:szCs w:val="44"/>
                <w:lang w:val="ru-RU"/>
              </w:rPr>
              <w:t>30</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BF07B5" w:rsidRPr="00BF07B5" w:rsidRDefault="00BF07B5" w:rsidP="00BF07B5">
            <w:pPr>
              <w:jc w:val="center"/>
              <w:rPr>
                <w:rFonts w:ascii="Times New Roman" w:hAnsi="Times New Roman"/>
                <w:b/>
                <w:sz w:val="28"/>
                <w:szCs w:val="28"/>
                <w:lang w:val="ru-RU"/>
              </w:rPr>
            </w:pPr>
            <w:r w:rsidRPr="00BF07B5">
              <w:rPr>
                <w:rFonts w:ascii="Times New Roman" w:hAnsi="Times New Roman"/>
                <w:b/>
                <w:sz w:val="28"/>
                <w:szCs w:val="28"/>
                <w:lang w:val="ru-RU"/>
              </w:rPr>
              <w:t>Официальное сообщение окружной избирательной комиссии</w:t>
            </w:r>
          </w:p>
          <w:p w:rsidR="00BF07B5" w:rsidRPr="00BF07B5" w:rsidRDefault="00BF07B5" w:rsidP="00BF07B5">
            <w:pPr>
              <w:jc w:val="center"/>
              <w:rPr>
                <w:rFonts w:ascii="Times New Roman" w:hAnsi="Times New Roman"/>
                <w:sz w:val="28"/>
                <w:szCs w:val="28"/>
                <w:lang w:val="ru-RU"/>
              </w:rPr>
            </w:pPr>
          </w:p>
          <w:p w:rsidR="00BF07B5" w:rsidRPr="00BF07B5" w:rsidRDefault="00BF07B5" w:rsidP="00BF07B5">
            <w:pPr>
              <w:jc w:val="center"/>
              <w:rPr>
                <w:rFonts w:ascii="Times New Roman" w:hAnsi="Times New Roman"/>
                <w:b/>
                <w:sz w:val="28"/>
                <w:szCs w:val="28"/>
                <w:lang w:val="ru-RU"/>
              </w:rPr>
            </w:pPr>
            <w:r w:rsidRPr="00BF07B5">
              <w:rPr>
                <w:rFonts w:ascii="Times New Roman" w:hAnsi="Times New Roman"/>
                <w:b/>
                <w:sz w:val="28"/>
                <w:szCs w:val="28"/>
                <w:lang w:val="ru-RU"/>
              </w:rPr>
              <w:t xml:space="preserve">Общие результаты </w:t>
            </w:r>
            <w:proofErr w:type="gramStart"/>
            <w:r w:rsidRPr="00BF07B5">
              <w:rPr>
                <w:rFonts w:ascii="Times New Roman" w:hAnsi="Times New Roman"/>
                <w:b/>
                <w:sz w:val="28"/>
                <w:szCs w:val="28"/>
                <w:lang w:val="ru-RU"/>
              </w:rPr>
              <w:t>выборов депутатов Совета депутатов Борисоглебского сельсовета Убинского района Новосибирской области</w:t>
            </w:r>
            <w:proofErr w:type="gramEnd"/>
          </w:p>
          <w:p w:rsidR="00BF07B5" w:rsidRPr="00BF07B5" w:rsidRDefault="00BF07B5" w:rsidP="00BF07B5">
            <w:pPr>
              <w:jc w:val="center"/>
              <w:rPr>
                <w:rFonts w:ascii="Times New Roman" w:hAnsi="Times New Roman"/>
                <w:b/>
                <w:sz w:val="28"/>
                <w:szCs w:val="28"/>
                <w:lang w:val="ru-RU"/>
              </w:rPr>
            </w:pPr>
            <w:r w:rsidRPr="00BF07B5">
              <w:rPr>
                <w:rFonts w:ascii="Times New Roman" w:hAnsi="Times New Roman"/>
                <w:b/>
                <w:sz w:val="28"/>
                <w:szCs w:val="28"/>
                <w:lang w:val="ru-RU"/>
              </w:rPr>
              <w:t xml:space="preserve">по многомандатному избирательному округу </w:t>
            </w:r>
          </w:p>
          <w:p w:rsidR="00BF07B5" w:rsidRPr="00BF07B5" w:rsidRDefault="00BF07B5" w:rsidP="00BF07B5">
            <w:pPr>
              <w:rPr>
                <w:b/>
                <w:lang w:val="ru-RU"/>
              </w:rPr>
            </w:pPr>
          </w:p>
          <w:p w:rsidR="00BF07B5" w:rsidRPr="00BF07B5" w:rsidRDefault="00BF07B5" w:rsidP="00BF07B5">
            <w:pPr>
              <w:rPr>
                <w:rFonts w:ascii="Times New Roman" w:hAnsi="Times New Roman"/>
                <w:sz w:val="28"/>
                <w:szCs w:val="28"/>
                <w:lang w:val="ru-RU"/>
              </w:rPr>
            </w:pPr>
            <w:r w:rsidRPr="00BF07B5">
              <w:rPr>
                <w:rFonts w:ascii="Times New Roman" w:hAnsi="Times New Roman"/>
                <w:sz w:val="28"/>
                <w:szCs w:val="28"/>
                <w:lang w:val="ru-RU"/>
              </w:rPr>
              <w:t>13 сентября 2020 года на территории Борисоглебского сельсовета Убинского района Новосибирской области состоялись выборы депутатов Совета депутатов Борисоглебского сельсовета Убинского района Новосибирской области многомандатному избирательному округу</w:t>
            </w:r>
            <w:proofErr w:type="gramStart"/>
            <w:r w:rsidRPr="00BF07B5">
              <w:rPr>
                <w:rFonts w:ascii="Times New Roman" w:hAnsi="Times New Roman"/>
                <w:sz w:val="28"/>
                <w:szCs w:val="28"/>
                <w:lang w:val="ru-RU"/>
              </w:rPr>
              <w:t xml:space="preserve"> ,</w:t>
            </w:r>
            <w:proofErr w:type="gramEnd"/>
            <w:r w:rsidRPr="00BF07B5">
              <w:rPr>
                <w:rFonts w:ascii="Times New Roman" w:hAnsi="Times New Roman"/>
                <w:sz w:val="28"/>
                <w:szCs w:val="28"/>
                <w:lang w:val="ru-RU"/>
              </w:rPr>
              <w:t xml:space="preserve"> результаты которых решением окружной избирательной комиссии многомандатного избирательного округа  от 14 сентября  2020 года № 10/15 признаны действительными.</w:t>
            </w:r>
          </w:p>
          <w:p w:rsidR="00BF07B5" w:rsidRPr="00BF07B5" w:rsidRDefault="00BF07B5" w:rsidP="00BF07B5">
            <w:pPr>
              <w:rPr>
                <w:rFonts w:ascii="Times New Roman" w:hAnsi="Times New Roman"/>
                <w:sz w:val="28"/>
                <w:szCs w:val="28"/>
                <w:lang w:val="ru-RU"/>
              </w:rPr>
            </w:pPr>
            <w:r w:rsidRPr="00BF07B5">
              <w:rPr>
                <w:rFonts w:ascii="Times New Roman" w:hAnsi="Times New Roman"/>
                <w:sz w:val="28"/>
                <w:szCs w:val="28"/>
                <w:lang w:val="ru-RU"/>
              </w:rPr>
              <w:t>В голосовании приняли участие 222 избирателей, что составило 50  % от числа избирателей, включенных в списки избирателей.</w:t>
            </w:r>
          </w:p>
          <w:p w:rsidR="00BF07B5" w:rsidRPr="00E950B2" w:rsidRDefault="00BF07B5" w:rsidP="00BF07B5">
            <w:pPr>
              <w:rPr>
                <w:rFonts w:ascii="Times New Roman" w:hAnsi="Times New Roman"/>
                <w:sz w:val="28"/>
                <w:szCs w:val="28"/>
              </w:rPr>
            </w:pPr>
            <w:proofErr w:type="spellStart"/>
            <w:r w:rsidRPr="00E950B2">
              <w:rPr>
                <w:rFonts w:ascii="Times New Roman" w:hAnsi="Times New Roman"/>
                <w:sz w:val="28"/>
                <w:szCs w:val="28"/>
              </w:rPr>
              <w:t>Избранными</w:t>
            </w:r>
            <w:proofErr w:type="spellEnd"/>
            <w:r w:rsidRPr="00E950B2">
              <w:rPr>
                <w:rFonts w:ascii="Times New Roman" w:hAnsi="Times New Roman"/>
                <w:sz w:val="28"/>
                <w:szCs w:val="28"/>
              </w:rPr>
              <w:t xml:space="preserve"> </w:t>
            </w:r>
            <w:proofErr w:type="spellStart"/>
            <w:r w:rsidRPr="00E950B2">
              <w:rPr>
                <w:rFonts w:ascii="Times New Roman" w:hAnsi="Times New Roman"/>
                <w:sz w:val="28"/>
                <w:szCs w:val="28"/>
              </w:rPr>
              <w:t>депутатами</w:t>
            </w:r>
            <w:proofErr w:type="spellEnd"/>
            <w:r w:rsidRPr="00E950B2">
              <w:rPr>
                <w:rFonts w:ascii="Times New Roman" w:hAnsi="Times New Roman"/>
                <w:sz w:val="28"/>
                <w:szCs w:val="28"/>
              </w:rPr>
              <w:t xml:space="preserve"> </w:t>
            </w:r>
            <w:proofErr w:type="spellStart"/>
            <w:r w:rsidRPr="00E950B2">
              <w:rPr>
                <w:rFonts w:ascii="Times New Roman" w:hAnsi="Times New Roman"/>
                <w:sz w:val="28"/>
                <w:szCs w:val="28"/>
              </w:rPr>
              <w:t>признаны</w:t>
            </w:r>
            <w:proofErr w:type="spellEnd"/>
            <w:r w:rsidRPr="00E950B2">
              <w:rPr>
                <w:rFonts w:ascii="Times New Roman" w:hAnsi="Times New Roman"/>
                <w:sz w:val="28"/>
                <w:szCs w:val="28"/>
              </w:rPr>
              <w:t>:</w:t>
            </w:r>
          </w:p>
          <w:p w:rsidR="00BF07B5" w:rsidRDefault="00BF07B5" w:rsidP="00BF07B5">
            <w:pPr>
              <w:pStyle w:val="afff"/>
              <w:numPr>
                <w:ilvl w:val="0"/>
                <w:numId w:val="37"/>
              </w:numPr>
              <w:spacing w:line="276" w:lineRule="auto"/>
            </w:pPr>
            <w:r>
              <w:t>Бородина Тамара Евгеньевна;</w:t>
            </w:r>
          </w:p>
          <w:p w:rsidR="00BF07B5" w:rsidRDefault="00BF07B5" w:rsidP="00BF07B5">
            <w:pPr>
              <w:pStyle w:val="afff"/>
              <w:numPr>
                <w:ilvl w:val="0"/>
                <w:numId w:val="37"/>
              </w:numPr>
              <w:spacing w:line="276" w:lineRule="auto"/>
            </w:pPr>
            <w:proofErr w:type="spellStart"/>
            <w:r>
              <w:t>Брунова</w:t>
            </w:r>
            <w:proofErr w:type="spellEnd"/>
            <w:r>
              <w:t xml:space="preserve"> Татьяна Петровна;</w:t>
            </w:r>
          </w:p>
          <w:p w:rsidR="00BF07B5" w:rsidRDefault="00BF07B5" w:rsidP="00BF07B5">
            <w:pPr>
              <w:pStyle w:val="afff"/>
              <w:numPr>
                <w:ilvl w:val="0"/>
                <w:numId w:val="37"/>
              </w:numPr>
              <w:spacing w:line="276" w:lineRule="auto"/>
            </w:pPr>
            <w:proofErr w:type="spellStart"/>
            <w:r>
              <w:t>Гизитдинова</w:t>
            </w:r>
            <w:proofErr w:type="spellEnd"/>
            <w:r>
              <w:t xml:space="preserve"> Рашида </w:t>
            </w:r>
            <w:proofErr w:type="spellStart"/>
            <w:r>
              <w:t>Галиулловна</w:t>
            </w:r>
            <w:proofErr w:type="spellEnd"/>
            <w:r>
              <w:t>;</w:t>
            </w:r>
          </w:p>
          <w:p w:rsidR="00BF07B5" w:rsidRDefault="00BF07B5" w:rsidP="00BF07B5">
            <w:pPr>
              <w:pStyle w:val="afff"/>
              <w:numPr>
                <w:ilvl w:val="0"/>
                <w:numId w:val="37"/>
              </w:numPr>
              <w:spacing w:line="276" w:lineRule="auto"/>
            </w:pPr>
            <w:proofErr w:type="spellStart"/>
            <w:r>
              <w:t>Захаркин</w:t>
            </w:r>
            <w:proofErr w:type="spellEnd"/>
            <w:r>
              <w:t xml:space="preserve"> Роман Юрьевич;</w:t>
            </w:r>
          </w:p>
          <w:p w:rsidR="00BF07B5" w:rsidRDefault="00BF07B5" w:rsidP="00BF07B5">
            <w:pPr>
              <w:pStyle w:val="afff"/>
              <w:numPr>
                <w:ilvl w:val="0"/>
                <w:numId w:val="37"/>
              </w:numPr>
              <w:spacing w:line="276" w:lineRule="auto"/>
            </w:pPr>
            <w:r>
              <w:t>Картузов Евгений Николаевич;</w:t>
            </w:r>
          </w:p>
          <w:p w:rsidR="00BF07B5" w:rsidRDefault="00BF07B5" w:rsidP="00BF07B5">
            <w:pPr>
              <w:pStyle w:val="afff"/>
              <w:numPr>
                <w:ilvl w:val="0"/>
                <w:numId w:val="37"/>
              </w:numPr>
              <w:spacing w:line="276" w:lineRule="auto"/>
            </w:pPr>
            <w:r>
              <w:t>Остапенко Николай Анатольевич;</w:t>
            </w:r>
          </w:p>
          <w:p w:rsidR="00BF07B5" w:rsidRPr="00E950B2" w:rsidRDefault="00BF07B5" w:rsidP="00BF07B5">
            <w:pPr>
              <w:pStyle w:val="afff"/>
              <w:numPr>
                <w:ilvl w:val="0"/>
                <w:numId w:val="37"/>
              </w:numPr>
              <w:spacing w:line="276" w:lineRule="auto"/>
            </w:pPr>
            <w:proofErr w:type="spellStart"/>
            <w:r>
              <w:t>Речкин</w:t>
            </w:r>
            <w:proofErr w:type="spellEnd"/>
            <w:r>
              <w:t xml:space="preserve"> Владимир Алексеевич.</w:t>
            </w:r>
          </w:p>
          <w:p w:rsidR="00BF07B5" w:rsidRPr="00E950B2" w:rsidRDefault="00BF07B5" w:rsidP="00BF07B5">
            <w:pPr>
              <w:rPr>
                <w:rFonts w:ascii="Times New Roman" w:hAnsi="Times New Roman"/>
                <w:sz w:val="28"/>
                <w:szCs w:val="28"/>
              </w:rPr>
            </w:pPr>
            <w:r>
              <w:rPr>
                <w:rFonts w:ascii="Times New Roman" w:hAnsi="Times New Roman"/>
                <w:sz w:val="28"/>
                <w:szCs w:val="28"/>
              </w:rPr>
              <w:t xml:space="preserve">     </w:t>
            </w:r>
          </w:p>
          <w:p w:rsidR="00BF07B5" w:rsidRPr="00E950B2" w:rsidRDefault="00BF07B5" w:rsidP="00BF07B5">
            <w:pPr>
              <w:jc w:val="center"/>
              <w:rPr>
                <w:rFonts w:ascii="Times New Roman" w:hAnsi="Times New Roman"/>
                <w:b/>
                <w:sz w:val="28"/>
                <w:szCs w:val="28"/>
              </w:rPr>
            </w:pPr>
            <w:proofErr w:type="spellStart"/>
            <w:r w:rsidRPr="00E950B2">
              <w:rPr>
                <w:rFonts w:ascii="Times New Roman" w:hAnsi="Times New Roman"/>
                <w:b/>
                <w:sz w:val="28"/>
                <w:szCs w:val="28"/>
              </w:rPr>
              <w:t>Данные</w:t>
            </w:r>
            <w:proofErr w:type="spellEnd"/>
          </w:p>
          <w:p w:rsidR="00BF07B5" w:rsidRPr="00BF07B5" w:rsidRDefault="00BF07B5" w:rsidP="00BF07B5">
            <w:pPr>
              <w:jc w:val="center"/>
              <w:rPr>
                <w:rFonts w:ascii="Times New Roman" w:hAnsi="Times New Roman"/>
                <w:sz w:val="28"/>
                <w:szCs w:val="28"/>
                <w:lang w:val="ru-RU"/>
              </w:rPr>
            </w:pPr>
            <w:r w:rsidRPr="00BF07B5">
              <w:rPr>
                <w:rFonts w:ascii="Times New Roman" w:hAnsi="Times New Roman"/>
                <w:b/>
                <w:sz w:val="28"/>
                <w:szCs w:val="28"/>
                <w:lang w:val="ru-RU"/>
              </w:rPr>
              <w:t xml:space="preserve">о числе голосов избирателей, полученных каждым из зарегистрированных кандидатов в депутаты </w:t>
            </w:r>
            <w:proofErr w:type="gramStart"/>
            <w:r w:rsidRPr="00BF07B5">
              <w:rPr>
                <w:rFonts w:ascii="Times New Roman" w:hAnsi="Times New Roman"/>
                <w:b/>
                <w:sz w:val="28"/>
                <w:szCs w:val="28"/>
                <w:lang w:val="ru-RU"/>
              </w:rPr>
              <w:t>Совета депутатов Борисоглебского сельсовета Убинского района Новосибирской области</w:t>
            </w:r>
            <w:proofErr w:type="gramEnd"/>
          </w:p>
          <w:p w:rsidR="00BF07B5" w:rsidRPr="00BF07B5" w:rsidRDefault="00BF07B5" w:rsidP="00BF07B5">
            <w:pPr>
              <w:rPr>
                <w:rFonts w:ascii="Times New Roman" w:hAnsi="Times New Roman"/>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96"/>
              <w:gridCol w:w="2530"/>
              <w:gridCol w:w="1618"/>
            </w:tblGrid>
            <w:tr w:rsidR="00BF07B5" w:rsidRPr="00BF07B5" w:rsidTr="004031F2">
              <w:trPr>
                <w:jc w:val="center"/>
              </w:trPr>
              <w:tc>
                <w:tcPr>
                  <w:tcW w:w="5196" w:type="dxa"/>
                  <w:vAlign w:val="center"/>
                </w:tcPr>
                <w:p w:rsidR="00BF07B5" w:rsidRPr="00BF07B5" w:rsidRDefault="00BF07B5" w:rsidP="004031F2">
                  <w:pPr>
                    <w:jc w:val="center"/>
                    <w:rPr>
                      <w:rFonts w:ascii="Times New Roman" w:hAnsi="Times New Roman"/>
                      <w:b/>
                      <w:sz w:val="28"/>
                      <w:szCs w:val="28"/>
                      <w:lang w:val="ru-RU"/>
                    </w:rPr>
                  </w:pPr>
                  <w:r w:rsidRPr="00BF07B5">
                    <w:rPr>
                      <w:rFonts w:ascii="Times New Roman" w:hAnsi="Times New Roman"/>
                      <w:b/>
                      <w:sz w:val="28"/>
                      <w:szCs w:val="28"/>
                      <w:lang w:val="ru-RU"/>
                    </w:rPr>
                    <w:t>ФИО кандидата</w:t>
                  </w:r>
                </w:p>
              </w:tc>
              <w:tc>
                <w:tcPr>
                  <w:tcW w:w="2530" w:type="dxa"/>
                  <w:shd w:val="clear" w:color="auto" w:fill="auto"/>
                  <w:vAlign w:val="center"/>
                </w:tcPr>
                <w:p w:rsidR="00BF07B5" w:rsidRPr="00BF07B5" w:rsidRDefault="00BF07B5" w:rsidP="004031F2">
                  <w:pPr>
                    <w:rPr>
                      <w:rFonts w:ascii="Times New Roman" w:hAnsi="Times New Roman"/>
                      <w:b/>
                      <w:sz w:val="28"/>
                      <w:szCs w:val="28"/>
                      <w:lang w:val="ru-RU"/>
                    </w:rPr>
                  </w:pPr>
                  <w:r w:rsidRPr="00BF07B5">
                    <w:rPr>
                      <w:rFonts w:ascii="Times New Roman" w:hAnsi="Times New Roman"/>
                      <w:b/>
                      <w:sz w:val="28"/>
                      <w:szCs w:val="28"/>
                      <w:lang w:val="ru-RU"/>
                    </w:rPr>
                    <w:t xml:space="preserve">Число голосов, </w:t>
                  </w:r>
                  <w:r w:rsidRPr="00BF07B5">
                    <w:rPr>
                      <w:rFonts w:ascii="Times New Roman" w:hAnsi="Times New Roman"/>
                      <w:b/>
                      <w:sz w:val="28"/>
                      <w:szCs w:val="28"/>
                      <w:lang w:val="ru-RU"/>
                    </w:rPr>
                    <w:lastRenderedPageBreak/>
                    <w:t>полученных кандидатом</w:t>
                  </w:r>
                </w:p>
              </w:tc>
              <w:tc>
                <w:tcPr>
                  <w:tcW w:w="1618" w:type="dxa"/>
                  <w:shd w:val="clear" w:color="auto" w:fill="auto"/>
                  <w:vAlign w:val="center"/>
                </w:tcPr>
                <w:p w:rsidR="00BF07B5" w:rsidRPr="00BF07B5" w:rsidRDefault="00BF07B5" w:rsidP="004031F2">
                  <w:pPr>
                    <w:rPr>
                      <w:rFonts w:ascii="Times New Roman" w:hAnsi="Times New Roman"/>
                      <w:b/>
                      <w:sz w:val="28"/>
                      <w:szCs w:val="28"/>
                      <w:lang w:val="ru-RU"/>
                    </w:rPr>
                  </w:pPr>
                  <w:r w:rsidRPr="00BF07B5">
                    <w:rPr>
                      <w:rFonts w:ascii="Times New Roman" w:hAnsi="Times New Roman"/>
                      <w:b/>
                      <w:sz w:val="28"/>
                      <w:szCs w:val="28"/>
                      <w:lang w:val="ru-RU"/>
                    </w:rPr>
                    <w:lastRenderedPageBreak/>
                    <w:t>Процент</w:t>
                  </w:r>
                </w:p>
              </w:tc>
            </w:tr>
            <w:tr w:rsidR="00BF07B5" w:rsidRPr="00BF07B5" w:rsidTr="004031F2">
              <w:trPr>
                <w:jc w:val="center"/>
              </w:trPr>
              <w:tc>
                <w:tcPr>
                  <w:tcW w:w="5196"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lastRenderedPageBreak/>
                    <w:t xml:space="preserve"> Бородина Тамара Евгеньевна</w:t>
                  </w:r>
                </w:p>
              </w:tc>
              <w:tc>
                <w:tcPr>
                  <w:tcW w:w="2530" w:type="dxa"/>
                  <w:shd w:val="clear" w:color="auto" w:fill="auto"/>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16</w:t>
                  </w:r>
                </w:p>
              </w:tc>
              <w:tc>
                <w:tcPr>
                  <w:tcW w:w="1618" w:type="dxa"/>
                  <w:shd w:val="clear" w:color="auto" w:fill="auto"/>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9,36 %</w:t>
                  </w:r>
                </w:p>
              </w:tc>
            </w:tr>
            <w:tr w:rsidR="00BF07B5" w:rsidRPr="00BF07B5" w:rsidTr="004031F2">
              <w:trPr>
                <w:jc w:val="center"/>
              </w:trPr>
              <w:tc>
                <w:tcPr>
                  <w:tcW w:w="5196"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w:t>
                  </w:r>
                  <w:proofErr w:type="spellStart"/>
                  <w:r w:rsidRPr="00BF07B5">
                    <w:rPr>
                      <w:rFonts w:ascii="Times New Roman" w:hAnsi="Times New Roman"/>
                      <w:sz w:val="28"/>
                      <w:szCs w:val="28"/>
                      <w:lang w:val="ru-RU"/>
                    </w:rPr>
                    <w:t>Брунова</w:t>
                  </w:r>
                  <w:proofErr w:type="spellEnd"/>
                  <w:r w:rsidRPr="00BF07B5">
                    <w:rPr>
                      <w:rFonts w:ascii="Times New Roman" w:hAnsi="Times New Roman"/>
                      <w:sz w:val="28"/>
                      <w:szCs w:val="28"/>
                      <w:lang w:val="ru-RU"/>
                    </w:rPr>
                    <w:t xml:space="preserve"> Татьяна Петровна</w:t>
                  </w:r>
                </w:p>
              </w:tc>
              <w:tc>
                <w:tcPr>
                  <w:tcW w:w="2530" w:type="dxa"/>
                  <w:shd w:val="clear" w:color="auto" w:fill="auto"/>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19</w:t>
                  </w:r>
                </w:p>
              </w:tc>
              <w:tc>
                <w:tcPr>
                  <w:tcW w:w="1618" w:type="dxa"/>
                  <w:shd w:val="clear" w:color="auto" w:fill="auto"/>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11,11%</w:t>
                  </w:r>
                </w:p>
              </w:tc>
            </w:tr>
            <w:tr w:rsidR="00BF07B5" w:rsidRPr="00BF07B5" w:rsidTr="004031F2">
              <w:trPr>
                <w:jc w:val="center"/>
              </w:trPr>
              <w:tc>
                <w:tcPr>
                  <w:tcW w:w="5196"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w:t>
                  </w:r>
                  <w:proofErr w:type="spellStart"/>
                  <w:r w:rsidRPr="00BF07B5">
                    <w:rPr>
                      <w:rFonts w:ascii="Times New Roman" w:hAnsi="Times New Roman"/>
                      <w:sz w:val="28"/>
                      <w:szCs w:val="28"/>
                      <w:lang w:val="ru-RU"/>
                    </w:rPr>
                    <w:t>Гизитдинова</w:t>
                  </w:r>
                  <w:proofErr w:type="spellEnd"/>
                  <w:r w:rsidRPr="00BF07B5">
                    <w:rPr>
                      <w:rFonts w:ascii="Times New Roman" w:hAnsi="Times New Roman"/>
                      <w:sz w:val="28"/>
                      <w:szCs w:val="28"/>
                      <w:lang w:val="ru-RU"/>
                    </w:rPr>
                    <w:t xml:space="preserve"> Рашида </w:t>
                  </w:r>
                  <w:proofErr w:type="spellStart"/>
                  <w:r w:rsidRPr="00BF07B5">
                    <w:rPr>
                      <w:rFonts w:ascii="Times New Roman" w:hAnsi="Times New Roman"/>
                      <w:sz w:val="28"/>
                      <w:szCs w:val="28"/>
                      <w:lang w:val="ru-RU"/>
                    </w:rPr>
                    <w:t>Галиулловна</w:t>
                  </w:r>
                  <w:proofErr w:type="spellEnd"/>
                </w:p>
              </w:tc>
              <w:tc>
                <w:tcPr>
                  <w:tcW w:w="2530" w:type="dxa"/>
                  <w:shd w:val="clear" w:color="auto" w:fill="auto"/>
                </w:tcPr>
                <w:p w:rsidR="00BF07B5" w:rsidRPr="00BF07B5" w:rsidRDefault="00BF07B5" w:rsidP="004031F2">
                  <w:pPr>
                    <w:tabs>
                      <w:tab w:val="center" w:pos="1260"/>
                    </w:tabs>
                    <w:rPr>
                      <w:rFonts w:ascii="Times New Roman" w:hAnsi="Times New Roman"/>
                      <w:sz w:val="28"/>
                      <w:szCs w:val="28"/>
                      <w:lang w:val="ru-RU"/>
                    </w:rPr>
                  </w:pPr>
                  <w:r w:rsidRPr="00BF07B5">
                    <w:rPr>
                      <w:rFonts w:ascii="Times New Roman" w:hAnsi="Times New Roman"/>
                      <w:sz w:val="28"/>
                      <w:szCs w:val="28"/>
                      <w:lang w:val="ru-RU"/>
                    </w:rPr>
                    <w:t xml:space="preserve">     20 </w:t>
                  </w:r>
                </w:p>
              </w:tc>
              <w:tc>
                <w:tcPr>
                  <w:tcW w:w="1618" w:type="dxa"/>
                  <w:shd w:val="clear" w:color="auto" w:fill="auto"/>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11,70 %</w:t>
                  </w:r>
                </w:p>
              </w:tc>
            </w:tr>
            <w:tr w:rsidR="00BF07B5" w:rsidRPr="00BF07B5" w:rsidTr="004031F2">
              <w:trPr>
                <w:jc w:val="center"/>
              </w:trPr>
              <w:tc>
                <w:tcPr>
                  <w:tcW w:w="5196"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w:t>
                  </w:r>
                  <w:proofErr w:type="spellStart"/>
                  <w:r w:rsidRPr="00BF07B5">
                    <w:rPr>
                      <w:rFonts w:ascii="Times New Roman" w:hAnsi="Times New Roman"/>
                      <w:sz w:val="28"/>
                      <w:szCs w:val="28"/>
                      <w:lang w:val="ru-RU"/>
                    </w:rPr>
                    <w:t>Захакин</w:t>
                  </w:r>
                  <w:proofErr w:type="spellEnd"/>
                  <w:r w:rsidRPr="00BF07B5">
                    <w:rPr>
                      <w:rFonts w:ascii="Times New Roman" w:hAnsi="Times New Roman"/>
                      <w:sz w:val="28"/>
                      <w:szCs w:val="28"/>
                      <w:lang w:val="ru-RU"/>
                    </w:rPr>
                    <w:t xml:space="preserve"> Роман Юрьевич</w:t>
                  </w:r>
                </w:p>
              </w:tc>
              <w:tc>
                <w:tcPr>
                  <w:tcW w:w="2530"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42</w:t>
                  </w:r>
                </w:p>
              </w:tc>
              <w:tc>
                <w:tcPr>
                  <w:tcW w:w="1618"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24,56 %</w:t>
                  </w:r>
                </w:p>
              </w:tc>
            </w:tr>
            <w:tr w:rsidR="00BF07B5" w:rsidRPr="00BF07B5" w:rsidTr="004031F2">
              <w:trPr>
                <w:jc w:val="center"/>
              </w:trPr>
              <w:tc>
                <w:tcPr>
                  <w:tcW w:w="5196"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Картузов Евгений Николаевич</w:t>
                  </w:r>
                </w:p>
              </w:tc>
              <w:tc>
                <w:tcPr>
                  <w:tcW w:w="2530"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18</w:t>
                  </w:r>
                </w:p>
              </w:tc>
              <w:tc>
                <w:tcPr>
                  <w:tcW w:w="1618"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10,53 %</w:t>
                  </w:r>
                </w:p>
              </w:tc>
            </w:tr>
            <w:tr w:rsidR="00BF07B5" w:rsidRPr="00BF07B5" w:rsidTr="004031F2">
              <w:trPr>
                <w:jc w:val="center"/>
              </w:trPr>
              <w:tc>
                <w:tcPr>
                  <w:tcW w:w="5196"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Остапенко Николай Анатольевич</w:t>
                  </w:r>
                </w:p>
              </w:tc>
              <w:tc>
                <w:tcPr>
                  <w:tcW w:w="2530"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24</w:t>
                  </w:r>
                </w:p>
              </w:tc>
              <w:tc>
                <w:tcPr>
                  <w:tcW w:w="1618"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14,03 %</w:t>
                  </w:r>
                </w:p>
              </w:tc>
            </w:tr>
            <w:tr w:rsidR="00BF07B5" w:rsidRPr="00BF07B5" w:rsidTr="004031F2">
              <w:trPr>
                <w:jc w:val="center"/>
              </w:trPr>
              <w:tc>
                <w:tcPr>
                  <w:tcW w:w="5196"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w:t>
                  </w:r>
                  <w:proofErr w:type="spellStart"/>
                  <w:r w:rsidRPr="00BF07B5">
                    <w:rPr>
                      <w:rFonts w:ascii="Times New Roman" w:hAnsi="Times New Roman"/>
                      <w:sz w:val="28"/>
                      <w:szCs w:val="28"/>
                      <w:lang w:val="ru-RU"/>
                    </w:rPr>
                    <w:t>Речкин</w:t>
                  </w:r>
                  <w:proofErr w:type="spellEnd"/>
                  <w:r w:rsidRPr="00BF07B5">
                    <w:rPr>
                      <w:rFonts w:ascii="Times New Roman" w:hAnsi="Times New Roman"/>
                      <w:sz w:val="28"/>
                      <w:szCs w:val="28"/>
                      <w:lang w:val="ru-RU"/>
                    </w:rPr>
                    <w:t xml:space="preserve"> Владимир Алексеевич</w:t>
                  </w:r>
                </w:p>
              </w:tc>
              <w:tc>
                <w:tcPr>
                  <w:tcW w:w="2530" w:type="dxa"/>
                </w:tcPr>
                <w:p w:rsidR="00BF07B5" w:rsidRPr="00BF07B5" w:rsidRDefault="00BF07B5" w:rsidP="00BF07B5">
                  <w:pPr>
                    <w:rPr>
                      <w:rFonts w:ascii="Times New Roman" w:hAnsi="Times New Roman"/>
                      <w:sz w:val="28"/>
                      <w:szCs w:val="28"/>
                      <w:lang w:val="ru-RU"/>
                    </w:rPr>
                  </w:pPr>
                  <w:r>
                    <w:rPr>
                      <w:rFonts w:ascii="Times New Roman" w:hAnsi="Times New Roman"/>
                      <w:sz w:val="28"/>
                      <w:szCs w:val="28"/>
                      <w:lang w:val="ru-RU"/>
                    </w:rPr>
                    <w:t xml:space="preserve">     </w:t>
                  </w:r>
                  <w:r w:rsidRPr="00BF07B5">
                    <w:rPr>
                      <w:rFonts w:ascii="Times New Roman" w:hAnsi="Times New Roman"/>
                      <w:sz w:val="28"/>
                      <w:szCs w:val="28"/>
                      <w:lang w:val="ru-RU"/>
                    </w:rPr>
                    <w:t>32</w:t>
                  </w:r>
                </w:p>
              </w:tc>
              <w:tc>
                <w:tcPr>
                  <w:tcW w:w="1618" w:type="dxa"/>
                </w:tcPr>
                <w:p w:rsidR="00BF07B5" w:rsidRPr="00BF07B5" w:rsidRDefault="00BF07B5" w:rsidP="004031F2">
                  <w:pPr>
                    <w:rPr>
                      <w:rFonts w:ascii="Times New Roman" w:hAnsi="Times New Roman"/>
                      <w:sz w:val="28"/>
                      <w:szCs w:val="28"/>
                      <w:lang w:val="ru-RU"/>
                    </w:rPr>
                  </w:pPr>
                  <w:r w:rsidRPr="00BF07B5">
                    <w:rPr>
                      <w:rFonts w:ascii="Times New Roman" w:hAnsi="Times New Roman"/>
                      <w:sz w:val="28"/>
                      <w:szCs w:val="28"/>
                      <w:lang w:val="ru-RU"/>
                    </w:rPr>
                    <w:t xml:space="preserve"> 18,71 %</w:t>
                  </w:r>
                </w:p>
              </w:tc>
            </w:tr>
          </w:tbl>
          <w:p w:rsidR="00BF07B5" w:rsidRPr="00BF07B5" w:rsidRDefault="00BF07B5" w:rsidP="00BF07B5">
            <w:pPr>
              <w:rPr>
                <w:rFonts w:ascii="Times New Roman" w:hAnsi="Times New Roman"/>
                <w:sz w:val="28"/>
                <w:szCs w:val="28"/>
                <w:lang w:val="ru-RU"/>
              </w:rPr>
            </w:pPr>
          </w:p>
          <w:p w:rsidR="00BF07B5" w:rsidRPr="00BF07B5" w:rsidRDefault="00BF07B5" w:rsidP="00BF07B5">
            <w:pPr>
              <w:rPr>
                <w:lang w:val="ru-RU"/>
              </w:rPr>
            </w:pPr>
          </w:p>
          <w:p w:rsidR="00BF07B5" w:rsidRPr="00BF07B5" w:rsidRDefault="00BF07B5" w:rsidP="00BF07B5">
            <w:pPr>
              <w:rPr>
                <w:lang w:val="ru-RU"/>
              </w:rPr>
            </w:pPr>
            <w:r>
              <w:rPr>
                <w:lang w:val="ru-RU"/>
              </w:rPr>
              <w:t xml:space="preserve">                                                                        ______________________</w:t>
            </w:r>
          </w:p>
          <w:p w:rsidR="00BF07B5" w:rsidRPr="00BF07B5" w:rsidRDefault="00BF07B5" w:rsidP="00BF07B5">
            <w:pPr>
              <w:rPr>
                <w:lang w:val="ru-RU"/>
              </w:rPr>
            </w:pPr>
          </w:p>
          <w:p w:rsidR="00BF07B5" w:rsidRPr="00BF07B5" w:rsidRDefault="00BF07B5" w:rsidP="00BF07B5">
            <w:pPr>
              <w:jc w:val="center"/>
              <w:rPr>
                <w:rFonts w:ascii="Times New Roman" w:hAnsi="Times New Roman"/>
                <w:b/>
                <w:sz w:val="28"/>
                <w:szCs w:val="28"/>
                <w:lang w:val="ru-RU"/>
              </w:rPr>
            </w:pPr>
            <w:r w:rsidRPr="00BF07B5">
              <w:rPr>
                <w:rFonts w:ascii="Times New Roman" w:hAnsi="Times New Roman"/>
                <w:b/>
                <w:sz w:val="28"/>
                <w:szCs w:val="28"/>
                <w:lang w:val="ru-RU"/>
              </w:rPr>
              <w:t xml:space="preserve">ГЛАВА БОРИСОГЛЕБСКОГО СЕЛЬСОВЕТА </w:t>
            </w:r>
          </w:p>
          <w:p w:rsidR="00BF07B5" w:rsidRPr="00BF07B5" w:rsidRDefault="00BF07B5" w:rsidP="00BF07B5">
            <w:pPr>
              <w:jc w:val="center"/>
              <w:rPr>
                <w:rFonts w:ascii="Times New Roman" w:hAnsi="Times New Roman"/>
                <w:b/>
                <w:sz w:val="28"/>
                <w:szCs w:val="28"/>
                <w:lang w:val="ru-RU"/>
              </w:rPr>
            </w:pPr>
            <w:r w:rsidRPr="00BF07B5">
              <w:rPr>
                <w:rFonts w:ascii="Times New Roman" w:hAnsi="Times New Roman"/>
                <w:b/>
                <w:sz w:val="28"/>
                <w:szCs w:val="28"/>
                <w:lang w:val="ru-RU"/>
              </w:rPr>
              <w:t>УБИНСКОГО РАЙОНА НОВОСИБИРСКОЙ ОБЛАСТИ</w:t>
            </w:r>
          </w:p>
          <w:p w:rsidR="00BF07B5" w:rsidRPr="00BF07B5" w:rsidRDefault="00BF07B5" w:rsidP="00BF07B5">
            <w:pPr>
              <w:jc w:val="center"/>
              <w:rPr>
                <w:rFonts w:ascii="Times New Roman" w:hAnsi="Times New Roman"/>
                <w:b/>
                <w:sz w:val="28"/>
                <w:szCs w:val="28"/>
                <w:lang w:val="ru-RU"/>
              </w:rPr>
            </w:pPr>
          </w:p>
          <w:p w:rsidR="00BF07B5" w:rsidRPr="00BF07B5" w:rsidRDefault="00BF07B5" w:rsidP="00BF07B5">
            <w:pPr>
              <w:jc w:val="center"/>
              <w:rPr>
                <w:rFonts w:ascii="Times New Roman" w:hAnsi="Times New Roman"/>
                <w:b/>
                <w:sz w:val="28"/>
                <w:szCs w:val="28"/>
                <w:lang w:val="ru-RU"/>
              </w:rPr>
            </w:pPr>
            <w:r w:rsidRPr="00BF07B5">
              <w:rPr>
                <w:rFonts w:ascii="Times New Roman" w:hAnsi="Times New Roman"/>
                <w:b/>
                <w:sz w:val="28"/>
                <w:szCs w:val="28"/>
                <w:lang w:val="ru-RU"/>
              </w:rPr>
              <w:t>РАСПОРЯЖЕНИЕ</w:t>
            </w:r>
          </w:p>
          <w:p w:rsidR="00BF07B5" w:rsidRPr="00BF07B5" w:rsidRDefault="00BF07B5" w:rsidP="00BF07B5">
            <w:pPr>
              <w:jc w:val="center"/>
              <w:rPr>
                <w:rFonts w:ascii="Times New Roman" w:hAnsi="Times New Roman"/>
                <w:b/>
                <w:sz w:val="28"/>
                <w:szCs w:val="28"/>
                <w:lang w:val="ru-RU"/>
              </w:rPr>
            </w:pPr>
          </w:p>
          <w:p w:rsidR="00BF07B5" w:rsidRPr="00BF07B5" w:rsidRDefault="00BF07B5" w:rsidP="00BF07B5">
            <w:pPr>
              <w:jc w:val="center"/>
              <w:rPr>
                <w:rFonts w:ascii="Times New Roman" w:hAnsi="Times New Roman"/>
                <w:sz w:val="28"/>
                <w:szCs w:val="28"/>
                <w:lang w:val="ru-RU"/>
              </w:rPr>
            </w:pPr>
            <w:r w:rsidRPr="00BF07B5">
              <w:rPr>
                <w:rFonts w:ascii="Times New Roman" w:hAnsi="Times New Roman"/>
                <w:sz w:val="28"/>
                <w:szCs w:val="28"/>
                <w:lang w:val="ru-RU"/>
              </w:rPr>
              <w:t xml:space="preserve">с. </w:t>
            </w:r>
            <w:proofErr w:type="spellStart"/>
            <w:r w:rsidRPr="00BF07B5">
              <w:rPr>
                <w:rFonts w:ascii="Times New Roman" w:hAnsi="Times New Roman"/>
                <w:sz w:val="28"/>
                <w:szCs w:val="28"/>
                <w:lang w:val="ru-RU"/>
              </w:rPr>
              <w:t>Борисоглебка</w:t>
            </w:r>
            <w:proofErr w:type="spellEnd"/>
          </w:p>
          <w:p w:rsidR="00BF07B5" w:rsidRPr="00BF07B5" w:rsidRDefault="00BF07B5" w:rsidP="00BF07B5">
            <w:pPr>
              <w:pStyle w:val="1"/>
              <w:tabs>
                <w:tab w:val="left" w:pos="2415"/>
              </w:tabs>
              <w:jc w:val="center"/>
              <w:rPr>
                <w:rFonts w:ascii="Times New Roman" w:hAnsi="Times New Roman"/>
                <w:b w:val="0"/>
                <w:sz w:val="28"/>
                <w:szCs w:val="28"/>
                <w:lang w:val="ru-RU"/>
              </w:rPr>
            </w:pPr>
            <w:r w:rsidRPr="00BF07B5">
              <w:rPr>
                <w:rFonts w:ascii="Times New Roman" w:hAnsi="Times New Roman"/>
                <w:b w:val="0"/>
                <w:sz w:val="28"/>
                <w:szCs w:val="28"/>
                <w:lang w:val="ru-RU"/>
              </w:rPr>
              <w:t>от 16.09.2020             № 16-р</w:t>
            </w:r>
          </w:p>
          <w:p w:rsidR="00BF07B5" w:rsidRPr="00BF07B5" w:rsidRDefault="00BF07B5" w:rsidP="00BF07B5">
            <w:pPr>
              <w:jc w:val="center"/>
              <w:rPr>
                <w:rFonts w:ascii="Times New Roman" w:hAnsi="Times New Roman"/>
                <w:b/>
                <w:sz w:val="28"/>
                <w:szCs w:val="28"/>
                <w:lang w:val="ru-RU"/>
              </w:rPr>
            </w:pPr>
          </w:p>
          <w:p w:rsidR="00BF07B5" w:rsidRPr="00BF07B5" w:rsidRDefault="00BF07B5" w:rsidP="00BF07B5">
            <w:pPr>
              <w:jc w:val="center"/>
              <w:rPr>
                <w:rFonts w:ascii="Times New Roman" w:hAnsi="Times New Roman"/>
                <w:sz w:val="28"/>
                <w:szCs w:val="28"/>
                <w:lang w:val="ru-RU"/>
              </w:rPr>
            </w:pPr>
            <w:r w:rsidRPr="00BF07B5">
              <w:rPr>
                <w:rFonts w:ascii="Times New Roman" w:hAnsi="Times New Roman"/>
                <w:sz w:val="28"/>
                <w:szCs w:val="28"/>
                <w:lang w:val="ru-RU"/>
              </w:rPr>
              <w:t xml:space="preserve">О завершении подготовки к работе в зимних условиях </w:t>
            </w:r>
          </w:p>
          <w:p w:rsidR="00BF07B5" w:rsidRPr="00BF07B5" w:rsidRDefault="00BF07B5" w:rsidP="00BF07B5">
            <w:pPr>
              <w:jc w:val="center"/>
              <w:rPr>
                <w:rFonts w:ascii="Times New Roman" w:hAnsi="Times New Roman"/>
                <w:sz w:val="28"/>
                <w:szCs w:val="28"/>
                <w:lang w:val="ru-RU"/>
              </w:rPr>
            </w:pPr>
            <w:r w:rsidRPr="00BF07B5">
              <w:rPr>
                <w:rFonts w:ascii="Times New Roman" w:hAnsi="Times New Roman"/>
                <w:sz w:val="28"/>
                <w:szCs w:val="28"/>
                <w:lang w:val="ru-RU"/>
              </w:rPr>
              <w:t xml:space="preserve">и </w:t>
            </w:r>
            <w:proofErr w:type="gramStart"/>
            <w:r w:rsidRPr="00BF07B5">
              <w:rPr>
                <w:rFonts w:ascii="Times New Roman" w:hAnsi="Times New Roman"/>
                <w:sz w:val="28"/>
                <w:szCs w:val="28"/>
                <w:lang w:val="ru-RU"/>
              </w:rPr>
              <w:t>начале</w:t>
            </w:r>
            <w:proofErr w:type="gramEnd"/>
            <w:r w:rsidRPr="00BF07B5">
              <w:rPr>
                <w:rFonts w:ascii="Times New Roman" w:hAnsi="Times New Roman"/>
                <w:sz w:val="28"/>
                <w:szCs w:val="28"/>
                <w:lang w:val="ru-RU"/>
              </w:rPr>
              <w:t xml:space="preserve"> отопительного сезона 2020/21 год </w:t>
            </w:r>
          </w:p>
          <w:p w:rsidR="00BF07B5" w:rsidRPr="00BF07B5" w:rsidRDefault="00BF07B5" w:rsidP="00BF07B5">
            <w:pPr>
              <w:jc w:val="center"/>
              <w:rPr>
                <w:rFonts w:ascii="Times New Roman" w:hAnsi="Times New Roman"/>
                <w:sz w:val="28"/>
                <w:szCs w:val="28"/>
                <w:lang w:val="ru-RU"/>
              </w:rPr>
            </w:pPr>
            <w:r w:rsidRPr="00BF07B5">
              <w:rPr>
                <w:rFonts w:ascii="Times New Roman" w:hAnsi="Times New Roman"/>
                <w:sz w:val="28"/>
                <w:szCs w:val="28"/>
                <w:lang w:val="ru-RU"/>
              </w:rPr>
              <w:t xml:space="preserve">на территории Борисоглебского сельсовета Убинского района </w:t>
            </w:r>
          </w:p>
          <w:p w:rsidR="00BF07B5" w:rsidRPr="00BF07B5" w:rsidRDefault="00BF07B5" w:rsidP="00BF07B5">
            <w:pPr>
              <w:jc w:val="center"/>
              <w:rPr>
                <w:rFonts w:ascii="Times New Roman" w:hAnsi="Times New Roman"/>
                <w:sz w:val="28"/>
                <w:szCs w:val="28"/>
                <w:lang w:val="ru-RU"/>
              </w:rPr>
            </w:pPr>
            <w:r w:rsidRPr="00BF07B5">
              <w:rPr>
                <w:rFonts w:ascii="Times New Roman" w:hAnsi="Times New Roman"/>
                <w:sz w:val="28"/>
                <w:szCs w:val="28"/>
                <w:lang w:val="ru-RU"/>
              </w:rPr>
              <w:t>Новосибирской области</w:t>
            </w:r>
          </w:p>
          <w:p w:rsidR="00BF07B5" w:rsidRPr="00BF07B5" w:rsidRDefault="00BF07B5" w:rsidP="00BF07B5">
            <w:pPr>
              <w:jc w:val="center"/>
              <w:rPr>
                <w:rFonts w:ascii="Times New Roman" w:hAnsi="Times New Roman"/>
                <w:sz w:val="28"/>
                <w:szCs w:val="28"/>
                <w:lang w:val="ru-RU"/>
              </w:rPr>
            </w:pPr>
          </w:p>
          <w:p w:rsidR="00BF07B5" w:rsidRPr="00BF07B5" w:rsidRDefault="00BF07B5" w:rsidP="00BF07B5">
            <w:pPr>
              <w:ind w:left="540" w:firstLine="540"/>
              <w:jc w:val="center"/>
              <w:rPr>
                <w:rFonts w:ascii="Times New Roman" w:hAnsi="Times New Roman"/>
                <w:sz w:val="28"/>
                <w:szCs w:val="28"/>
                <w:lang w:val="ru-RU"/>
              </w:rPr>
            </w:pPr>
          </w:p>
          <w:p w:rsidR="00BF07B5" w:rsidRPr="00BF07B5" w:rsidRDefault="00BF07B5" w:rsidP="00BF07B5">
            <w:pPr>
              <w:jc w:val="both"/>
              <w:rPr>
                <w:rFonts w:ascii="Times New Roman" w:hAnsi="Times New Roman"/>
                <w:sz w:val="28"/>
                <w:szCs w:val="28"/>
                <w:lang w:val="ru-RU"/>
              </w:rPr>
            </w:pPr>
            <w:r w:rsidRPr="00BF07B5">
              <w:rPr>
                <w:rFonts w:ascii="Times New Roman" w:hAnsi="Times New Roman"/>
                <w:sz w:val="28"/>
                <w:szCs w:val="28"/>
                <w:lang w:val="ru-RU"/>
              </w:rPr>
              <w:t xml:space="preserve">        В соответствии с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в связи с окончанием подготовки системы теплоснабжения к работе в осенне-зимний период 2020/21 года: </w:t>
            </w:r>
          </w:p>
          <w:p w:rsidR="00BF07B5" w:rsidRPr="00BF07B5" w:rsidRDefault="00BF07B5" w:rsidP="00BF07B5">
            <w:pPr>
              <w:jc w:val="both"/>
              <w:rPr>
                <w:rFonts w:ascii="Times New Roman" w:hAnsi="Times New Roman"/>
                <w:sz w:val="28"/>
                <w:szCs w:val="28"/>
                <w:lang w:val="ru-RU"/>
              </w:rPr>
            </w:pPr>
            <w:r w:rsidRPr="00BF07B5">
              <w:rPr>
                <w:rFonts w:ascii="Times New Roman" w:hAnsi="Times New Roman"/>
                <w:sz w:val="28"/>
                <w:szCs w:val="28"/>
                <w:lang w:val="ru-RU"/>
              </w:rPr>
              <w:t xml:space="preserve">1. Считать началом отопительного сезона 2020/21 года 17 сентября 2020 года. </w:t>
            </w:r>
          </w:p>
          <w:p w:rsidR="00BF07B5" w:rsidRPr="00BF07B5" w:rsidRDefault="00BF07B5" w:rsidP="00BF07B5">
            <w:pPr>
              <w:jc w:val="both"/>
              <w:rPr>
                <w:rFonts w:ascii="Times New Roman" w:hAnsi="Times New Roman"/>
                <w:sz w:val="28"/>
                <w:szCs w:val="28"/>
                <w:lang w:val="ru-RU"/>
              </w:rPr>
            </w:pPr>
            <w:r w:rsidRPr="00BF07B5">
              <w:rPr>
                <w:rFonts w:ascii="Times New Roman" w:hAnsi="Times New Roman"/>
                <w:sz w:val="28"/>
                <w:szCs w:val="28"/>
                <w:lang w:val="ru-RU"/>
              </w:rPr>
              <w:t xml:space="preserve">1.1. Рекомендовать Муниципальному казенному учреждению «Управление благоустройства и хозяйственного обеспечения» начать отопительный сезон с 17 сентября 2020 года. </w:t>
            </w:r>
          </w:p>
          <w:p w:rsidR="00BF07B5" w:rsidRPr="00BF07B5" w:rsidRDefault="00BF07B5" w:rsidP="00BF07B5">
            <w:pPr>
              <w:jc w:val="both"/>
              <w:rPr>
                <w:rFonts w:ascii="Times New Roman" w:hAnsi="Times New Roman"/>
                <w:sz w:val="28"/>
                <w:szCs w:val="28"/>
                <w:lang w:val="ru-RU"/>
              </w:rPr>
            </w:pPr>
            <w:r w:rsidRPr="00BF07B5">
              <w:rPr>
                <w:rFonts w:ascii="Times New Roman" w:hAnsi="Times New Roman"/>
                <w:sz w:val="28"/>
                <w:szCs w:val="28"/>
                <w:lang w:val="ru-RU"/>
              </w:rPr>
              <w:t>2. Опубликовать распоряжение в периодическом печатном издании</w:t>
            </w:r>
            <w:r>
              <w:rPr>
                <w:rFonts w:ascii="Times New Roman" w:hAnsi="Times New Roman"/>
                <w:sz w:val="28"/>
                <w:szCs w:val="28"/>
                <w:lang w:val="ru-RU"/>
              </w:rPr>
              <w:t xml:space="preserve"> </w:t>
            </w:r>
            <w:r w:rsidRPr="00BF07B5">
              <w:rPr>
                <w:rFonts w:ascii="Times New Roman" w:hAnsi="Times New Roman"/>
                <w:sz w:val="28"/>
                <w:szCs w:val="28"/>
                <w:lang w:val="ru-RU"/>
              </w:rPr>
              <w:t>«Вестник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сети Интернет.</w:t>
            </w:r>
          </w:p>
          <w:p w:rsidR="00BF07B5" w:rsidRPr="00BF07B5" w:rsidRDefault="00BF07B5" w:rsidP="00BF07B5">
            <w:pPr>
              <w:jc w:val="both"/>
              <w:rPr>
                <w:rFonts w:ascii="Times New Roman" w:hAnsi="Times New Roman"/>
                <w:sz w:val="28"/>
                <w:szCs w:val="28"/>
                <w:lang w:val="ru-RU"/>
              </w:rPr>
            </w:pPr>
            <w:r w:rsidRPr="00BF07B5">
              <w:rPr>
                <w:rFonts w:ascii="Times New Roman" w:hAnsi="Times New Roman"/>
                <w:sz w:val="28"/>
                <w:szCs w:val="28"/>
                <w:lang w:val="ru-RU"/>
              </w:rPr>
              <w:t>3. Контроль  исполнения распоряжения оставляю за собой.</w:t>
            </w:r>
          </w:p>
          <w:p w:rsidR="00BF07B5" w:rsidRPr="00BF07B5" w:rsidRDefault="00BF07B5" w:rsidP="00BF07B5">
            <w:pPr>
              <w:ind w:left="540" w:firstLine="540"/>
              <w:jc w:val="both"/>
              <w:rPr>
                <w:rFonts w:ascii="Times New Roman" w:hAnsi="Times New Roman"/>
                <w:sz w:val="28"/>
                <w:szCs w:val="28"/>
                <w:lang w:val="ru-RU"/>
              </w:rPr>
            </w:pPr>
          </w:p>
          <w:p w:rsidR="00BF07B5" w:rsidRPr="00BF07B5" w:rsidRDefault="00BF07B5" w:rsidP="00BF07B5">
            <w:pPr>
              <w:ind w:left="540" w:firstLine="540"/>
              <w:jc w:val="right"/>
              <w:rPr>
                <w:rFonts w:ascii="Times New Roman" w:hAnsi="Times New Roman"/>
                <w:sz w:val="28"/>
                <w:szCs w:val="28"/>
                <w:lang w:val="ru-RU"/>
              </w:rPr>
            </w:pPr>
            <w:r w:rsidRPr="00BF07B5">
              <w:rPr>
                <w:rFonts w:ascii="Times New Roman" w:hAnsi="Times New Roman"/>
                <w:sz w:val="28"/>
                <w:szCs w:val="28"/>
                <w:lang w:val="ru-RU"/>
              </w:rPr>
              <w:t xml:space="preserve">                                                                                        </w:t>
            </w:r>
          </w:p>
          <w:p w:rsidR="00BF07B5" w:rsidRPr="00BF07B5" w:rsidRDefault="00BF07B5" w:rsidP="00BF07B5">
            <w:pPr>
              <w:ind w:left="540" w:firstLine="540"/>
              <w:jc w:val="right"/>
              <w:rPr>
                <w:rFonts w:ascii="Times New Roman" w:hAnsi="Times New Roman"/>
                <w:sz w:val="28"/>
                <w:szCs w:val="28"/>
              </w:rPr>
            </w:pPr>
            <w:r w:rsidRPr="00BF07B5">
              <w:rPr>
                <w:rFonts w:ascii="Times New Roman" w:hAnsi="Times New Roman"/>
                <w:sz w:val="28"/>
                <w:szCs w:val="28"/>
              </w:rPr>
              <w:t xml:space="preserve">Х.М. </w:t>
            </w:r>
            <w:proofErr w:type="spellStart"/>
            <w:r w:rsidRPr="00BF07B5">
              <w:rPr>
                <w:rFonts w:ascii="Times New Roman" w:hAnsi="Times New Roman"/>
                <w:sz w:val="28"/>
                <w:szCs w:val="28"/>
              </w:rPr>
              <w:t>Каримов</w:t>
            </w:r>
            <w:proofErr w:type="spellEnd"/>
          </w:p>
          <w:p w:rsidR="00BF07B5" w:rsidRPr="00BF07B5" w:rsidRDefault="00BF07B5" w:rsidP="00BF07B5">
            <w:pPr>
              <w:ind w:left="540" w:firstLine="540"/>
              <w:rPr>
                <w:rFonts w:ascii="Times New Roman" w:hAnsi="Times New Roman"/>
                <w:sz w:val="28"/>
                <w:szCs w:val="28"/>
              </w:rPr>
            </w:pPr>
          </w:p>
          <w:p w:rsidR="00BF07B5" w:rsidRPr="00BF07B5" w:rsidRDefault="00BF07B5" w:rsidP="00BF07B5">
            <w:pPr>
              <w:tabs>
                <w:tab w:val="left" w:pos="3864"/>
              </w:tabs>
              <w:jc w:val="center"/>
              <w:rPr>
                <w:rFonts w:ascii="Times New Roman" w:hAnsi="Times New Roman"/>
                <w:sz w:val="28"/>
                <w:szCs w:val="28"/>
              </w:rPr>
            </w:pPr>
          </w:p>
          <w:p w:rsidR="00BF07B5" w:rsidRPr="00BF07B5" w:rsidRDefault="00BF07B5" w:rsidP="00BF07B5">
            <w:pPr>
              <w:rPr>
                <w:rFonts w:ascii="Times New Roman" w:hAnsi="Times New Roman"/>
                <w:sz w:val="28"/>
                <w:szCs w:val="28"/>
              </w:rPr>
            </w:pPr>
          </w:p>
          <w:p w:rsidR="00C443CB" w:rsidRDefault="00C443CB"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Default="00BF07B5" w:rsidP="00C443CB">
            <w:pPr>
              <w:rPr>
                <w:rFonts w:ascii="Times New Roman" w:hAnsi="Times New Roman"/>
                <w:sz w:val="28"/>
                <w:szCs w:val="28"/>
                <w:lang w:val="ru-RU"/>
              </w:rPr>
            </w:pPr>
          </w:p>
          <w:p w:rsidR="00BF07B5" w:rsidRPr="00C443CB" w:rsidRDefault="00BF07B5" w:rsidP="00C443CB">
            <w:pPr>
              <w:rPr>
                <w:rFonts w:ascii="Times New Roman" w:hAnsi="Times New Roman"/>
                <w:sz w:val="28"/>
                <w:szCs w:val="28"/>
                <w:lang w:val="ru-RU"/>
              </w:rPr>
            </w:pPr>
          </w:p>
          <w:p w:rsidR="00C443CB" w:rsidRPr="00C443CB" w:rsidRDefault="00C443CB" w:rsidP="00C443CB">
            <w:pPr>
              <w:rPr>
                <w:lang w:val="ru-RU"/>
              </w:rPr>
            </w:pPr>
          </w:p>
          <w:p w:rsidR="00057433" w:rsidRPr="006E7701" w:rsidRDefault="00057433" w:rsidP="00057433">
            <w:pPr>
              <w:tabs>
                <w:tab w:val="left" w:pos="3276"/>
              </w:tabs>
              <w:rPr>
                <w:rFonts w:ascii="Times New Roman" w:hAnsi="Times New Roman"/>
                <w:lang w:val="ru-RU"/>
              </w:rPr>
            </w:pPr>
            <w:r w:rsidRPr="006E7701">
              <w:rPr>
                <w:rFonts w:ascii="Times New Roman" w:hAnsi="Times New Roman"/>
                <w:lang w:val="ru-RU"/>
              </w:rPr>
              <w:t>Учредитель: администрация Борисоглебского сельсовета</w:t>
            </w:r>
          </w:p>
          <w:p w:rsidR="00057433" w:rsidRPr="006E7701" w:rsidRDefault="00057433" w:rsidP="00057433">
            <w:pPr>
              <w:tabs>
                <w:tab w:val="left" w:pos="3276"/>
              </w:tabs>
              <w:rPr>
                <w:rFonts w:ascii="Times New Roman" w:hAnsi="Times New Roman"/>
                <w:lang w:val="ru-RU"/>
              </w:rPr>
            </w:pPr>
            <w:r w:rsidRPr="006E7701">
              <w:rPr>
                <w:rFonts w:ascii="Times New Roman" w:hAnsi="Times New Roman"/>
                <w:lang w:val="ru-RU"/>
              </w:rPr>
              <w:t>Убинского района Новосибирской области</w:t>
            </w:r>
          </w:p>
          <w:p w:rsidR="00057433" w:rsidRPr="00226E18" w:rsidRDefault="00057433" w:rsidP="00057433">
            <w:pPr>
              <w:rPr>
                <w:lang w:val="ru-RU"/>
              </w:rPr>
            </w:pPr>
          </w:p>
          <w:p w:rsidR="00226E18" w:rsidRPr="00B427DC" w:rsidRDefault="00226E18" w:rsidP="00C37609">
            <w:pPr>
              <w:spacing w:line="360" w:lineRule="auto"/>
              <w:rPr>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92" w:rsidRDefault="00A11D92" w:rsidP="00374DD2">
      <w:r>
        <w:separator/>
      </w:r>
    </w:p>
  </w:endnote>
  <w:endnote w:type="continuationSeparator" w:id="0">
    <w:p w:rsidR="00A11D92" w:rsidRDefault="00A11D9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92" w:rsidRDefault="00A11D92" w:rsidP="00374DD2">
      <w:r>
        <w:separator/>
      </w:r>
    </w:p>
  </w:footnote>
  <w:footnote w:type="continuationSeparator" w:id="0">
    <w:p w:rsidR="00A11D92" w:rsidRDefault="00A11D92"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A56917"/>
    <w:multiLevelType w:val="multilevel"/>
    <w:tmpl w:val="B5B68DF4"/>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7">
    <w:nsid w:val="0BE90D89"/>
    <w:multiLevelType w:val="hybridMultilevel"/>
    <w:tmpl w:val="AC3ACD96"/>
    <w:lvl w:ilvl="0" w:tplc="8DE898F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724099"/>
    <w:multiLevelType w:val="hybridMultilevel"/>
    <w:tmpl w:val="D1B6BDA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2FD7569"/>
    <w:multiLevelType w:val="hybridMultilevel"/>
    <w:tmpl w:val="38BCD7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9">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0">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4">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3437552"/>
    <w:multiLevelType w:val="hybridMultilevel"/>
    <w:tmpl w:val="9042C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9">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0">
    <w:nsid w:val="6CAD7E24"/>
    <w:multiLevelType w:val="hybridMultilevel"/>
    <w:tmpl w:val="117AF086"/>
    <w:lvl w:ilvl="0" w:tplc="04190011">
      <w:start w:val="1"/>
      <w:numFmt w:val="decimal"/>
      <w:lvlText w:val="%1)"/>
      <w:lvlJc w:val="left"/>
      <w:pPr>
        <w:ind w:left="360"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1">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80F1D74"/>
    <w:multiLevelType w:val="hybridMultilevel"/>
    <w:tmpl w:val="7F7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2"/>
  </w:num>
  <w:num w:numId="7">
    <w:abstractNumId w:val="2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6"/>
  </w:num>
  <w:num w:numId="12">
    <w:abstractNumId w:val="18"/>
  </w:num>
  <w:num w:numId="13">
    <w:abstractNumId w:val="8"/>
  </w:num>
  <w:num w:numId="14">
    <w:abstractNumId w:val="11"/>
  </w:num>
  <w:num w:numId="15">
    <w:abstractNumId w:val="12"/>
  </w:num>
  <w:num w:numId="16">
    <w:abstractNumId w:val="23"/>
  </w:num>
  <w:num w:numId="17">
    <w:abstractNumId w:val="27"/>
  </w:num>
  <w:num w:numId="18">
    <w:abstractNumId w:val="19"/>
  </w:num>
  <w:num w:numId="19">
    <w:abstractNumId w:val="32"/>
  </w:num>
  <w:num w:numId="20">
    <w:abstractNumId w:val="9"/>
  </w:num>
  <w:num w:numId="21">
    <w:abstractNumId w:val="25"/>
  </w:num>
  <w:num w:numId="22">
    <w:abstractNumId w:val="3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28"/>
  </w:num>
  <w:num w:numId="27">
    <w:abstractNumId w:val="14"/>
  </w:num>
  <w:num w:numId="28">
    <w:abstractNumId w:val="34"/>
  </w:num>
  <w:num w:numId="29">
    <w:abstractNumId w:val="33"/>
  </w:num>
  <w:num w:numId="30">
    <w:abstractNumId w:val="2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1794"/>
    <w:rsid w:val="000148C8"/>
    <w:rsid w:val="00040150"/>
    <w:rsid w:val="0004523D"/>
    <w:rsid w:val="0005113C"/>
    <w:rsid w:val="00052DF2"/>
    <w:rsid w:val="00057433"/>
    <w:rsid w:val="00065942"/>
    <w:rsid w:val="0007547E"/>
    <w:rsid w:val="00083B7D"/>
    <w:rsid w:val="000B28DB"/>
    <w:rsid w:val="000D48AB"/>
    <w:rsid w:val="000D50FC"/>
    <w:rsid w:val="000F11E9"/>
    <w:rsid w:val="00112A7B"/>
    <w:rsid w:val="0011447D"/>
    <w:rsid w:val="00121F58"/>
    <w:rsid w:val="001471E5"/>
    <w:rsid w:val="00153627"/>
    <w:rsid w:val="00164DCC"/>
    <w:rsid w:val="00171037"/>
    <w:rsid w:val="00171D45"/>
    <w:rsid w:val="00174B00"/>
    <w:rsid w:val="001759A8"/>
    <w:rsid w:val="001A779D"/>
    <w:rsid w:val="001B0775"/>
    <w:rsid w:val="001B16C9"/>
    <w:rsid w:val="001C60C9"/>
    <w:rsid w:val="001E76E1"/>
    <w:rsid w:val="00222C9C"/>
    <w:rsid w:val="00226E18"/>
    <w:rsid w:val="00232699"/>
    <w:rsid w:val="00234D74"/>
    <w:rsid w:val="00251D8A"/>
    <w:rsid w:val="00257BF1"/>
    <w:rsid w:val="00267789"/>
    <w:rsid w:val="00294094"/>
    <w:rsid w:val="002A6076"/>
    <w:rsid w:val="002A63B8"/>
    <w:rsid w:val="002A75EA"/>
    <w:rsid w:val="002B2803"/>
    <w:rsid w:val="002B3A04"/>
    <w:rsid w:val="002D00D4"/>
    <w:rsid w:val="002E22B8"/>
    <w:rsid w:val="003129F4"/>
    <w:rsid w:val="00312B83"/>
    <w:rsid w:val="00316AAF"/>
    <w:rsid w:val="00322F1F"/>
    <w:rsid w:val="00337C4F"/>
    <w:rsid w:val="00366933"/>
    <w:rsid w:val="00370337"/>
    <w:rsid w:val="00374DD2"/>
    <w:rsid w:val="003C04F4"/>
    <w:rsid w:val="003F1920"/>
    <w:rsid w:val="003F54BE"/>
    <w:rsid w:val="00402003"/>
    <w:rsid w:val="0040202D"/>
    <w:rsid w:val="00416C7B"/>
    <w:rsid w:val="00447641"/>
    <w:rsid w:val="00482935"/>
    <w:rsid w:val="004C1D2B"/>
    <w:rsid w:val="004C5D92"/>
    <w:rsid w:val="004E001D"/>
    <w:rsid w:val="004F4DDF"/>
    <w:rsid w:val="005052B5"/>
    <w:rsid w:val="00511DBD"/>
    <w:rsid w:val="00514302"/>
    <w:rsid w:val="0052781F"/>
    <w:rsid w:val="00527F07"/>
    <w:rsid w:val="00534193"/>
    <w:rsid w:val="0054687B"/>
    <w:rsid w:val="00552D11"/>
    <w:rsid w:val="00572797"/>
    <w:rsid w:val="00592556"/>
    <w:rsid w:val="005A25DA"/>
    <w:rsid w:val="005B0F69"/>
    <w:rsid w:val="005B492B"/>
    <w:rsid w:val="005B50B1"/>
    <w:rsid w:val="005B7512"/>
    <w:rsid w:val="005D0D0C"/>
    <w:rsid w:val="005E1F66"/>
    <w:rsid w:val="005E769D"/>
    <w:rsid w:val="005F255B"/>
    <w:rsid w:val="00600F56"/>
    <w:rsid w:val="00617AB5"/>
    <w:rsid w:val="00621E27"/>
    <w:rsid w:val="00623240"/>
    <w:rsid w:val="00633454"/>
    <w:rsid w:val="006443F8"/>
    <w:rsid w:val="00660141"/>
    <w:rsid w:val="006611F7"/>
    <w:rsid w:val="0066417A"/>
    <w:rsid w:val="00696167"/>
    <w:rsid w:val="006B591B"/>
    <w:rsid w:val="006C512F"/>
    <w:rsid w:val="006E29F8"/>
    <w:rsid w:val="006E39E9"/>
    <w:rsid w:val="006E7701"/>
    <w:rsid w:val="00712AC9"/>
    <w:rsid w:val="007354B8"/>
    <w:rsid w:val="007527C0"/>
    <w:rsid w:val="007602CE"/>
    <w:rsid w:val="00761455"/>
    <w:rsid w:val="0076765A"/>
    <w:rsid w:val="00780082"/>
    <w:rsid w:val="00797E8F"/>
    <w:rsid w:val="007A13BA"/>
    <w:rsid w:val="007B7614"/>
    <w:rsid w:val="007C7FC3"/>
    <w:rsid w:val="007E687E"/>
    <w:rsid w:val="007E6F1B"/>
    <w:rsid w:val="007F32EC"/>
    <w:rsid w:val="007F37A2"/>
    <w:rsid w:val="007F6763"/>
    <w:rsid w:val="008270D9"/>
    <w:rsid w:val="008460E1"/>
    <w:rsid w:val="0085728D"/>
    <w:rsid w:val="00863756"/>
    <w:rsid w:val="008700C1"/>
    <w:rsid w:val="0087754B"/>
    <w:rsid w:val="00885BBD"/>
    <w:rsid w:val="0089680B"/>
    <w:rsid w:val="008A251C"/>
    <w:rsid w:val="008A56DA"/>
    <w:rsid w:val="008B3854"/>
    <w:rsid w:val="008D32FF"/>
    <w:rsid w:val="008D593E"/>
    <w:rsid w:val="008F74D6"/>
    <w:rsid w:val="00900908"/>
    <w:rsid w:val="009014B9"/>
    <w:rsid w:val="00901D96"/>
    <w:rsid w:val="00915E94"/>
    <w:rsid w:val="009550CD"/>
    <w:rsid w:val="00965130"/>
    <w:rsid w:val="009A006D"/>
    <w:rsid w:val="009A1185"/>
    <w:rsid w:val="009A3BB0"/>
    <w:rsid w:val="009C2419"/>
    <w:rsid w:val="009C68E7"/>
    <w:rsid w:val="009C6E8B"/>
    <w:rsid w:val="009D0673"/>
    <w:rsid w:val="009D0A5A"/>
    <w:rsid w:val="009D2EBB"/>
    <w:rsid w:val="009E373A"/>
    <w:rsid w:val="00A026A7"/>
    <w:rsid w:val="00A06A52"/>
    <w:rsid w:val="00A1010F"/>
    <w:rsid w:val="00A11D92"/>
    <w:rsid w:val="00A17F6E"/>
    <w:rsid w:val="00A323CB"/>
    <w:rsid w:val="00A700C9"/>
    <w:rsid w:val="00A72B74"/>
    <w:rsid w:val="00A86A6D"/>
    <w:rsid w:val="00A914CF"/>
    <w:rsid w:val="00A92DFE"/>
    <w:rsid w:val="00A95E15"/>
    <w:rsid w:val="00AA1182"/>
    <w:rsid w:val="00AB3E37"/>
    <w:rsid w:val="00AB5206"/>
    <w:rsid w:val="00AE33D4"/>
    <w:rsid w:val="00AF2343"/>
    <w:rsid w:val="00B02B1F"/>
    <w:rsid w:val="00B1196D"/>
    <w:rsid w:val="00B338D5"/>
    <w:rsid w:val="00B427DC"/>
    <w:rsid w:val="00B564D4"/>
    <w:rsid w:val="00B650FB"/>
    <w:rsid w:val="00B700EC"/>
    <w:rsid w:val="00B83721"/>
    <w:rsid w:val="00BD220E"/>
    <w:rsid w:val="00BD403F"/>
    <w:rsid w:val="00BE7B07"/>
    <w:rsid w:val="00BF07B5"/>
    <w:rsid w:val="00C16009"/>
    <w:rsid w:val="00C37609"/>
    <w:rsid w:val="00C443CB"/>
    <w:rsid w:val="00C46AA2"/>
    <w:rsid w:val="00C81687"/>
    <w:rsid w:val="00CA10BA"/>
    <w:rsid w:val="00CC0877"/>
    <w:rsid w:val="00CF2610"/>
    <w:rsid w:val="00CF6018"/>
    <w:rsid w:val="00D078D6"/>
    <w:rsid w:val="00D21028"/>
    <w:rsid w:val="00D26FD2"/>
    <w:rsid w:val="00D270F5"/>
    <w:rsid w:val="00D319EC"/>
    <w:rsid w:val="00D4197C"/>
    <w:rsid w:val="00D460EE"/>
    <w:rsid w:val="00D6627B"/>
    <w:rsid w:val="00DA29D9"/>
    <w:rsid w:val="00DB10C1"/>
    <w:rsid w:val="00DB417D"/>
    <w:rsid w:val="00DD21D1"/>
    <w:rsid w:val="00DE5D1B"/>
    <w:rsid w:val="00DF212C"/>
    <w:rsid w:val="00E05781"/>
    <w:rsid w:val="00E14B9C"/>
    <w:rsid w:val="00E430CD"/>
    <w:rsid w:val="00E46AC3"/>
    <w:rsid w:val="00E50DA3"/>
    <w:rsid w:val="00E50DDB"/>
    <w:rsid w:val="00E56361"/>
    <w:rsid w:val="00E6367B"/>
    <w:rsid w:val="00E7705F"/>
    <w:rsid w:val="00EA3980"/>
    <w:rsid w:val="00EA767B"/>
    <w:rsid w:val="00EB4B3B"/>
    <w:rsid w:val="00EB6AD4"/>
    <w:rsid w:val="00EC7B08"/>
    <w:rsid w:val="00EF6492"/>
    <w:rsid w:val="00F11E43"/>
    <w:rsid w:val="00F17024"/>
    <w:rsid w:val="00F246F4"/>
    <w:rsid w:val="00F47210"/>
    <w:rsid w:val="00F47A7E"/>
    <w:rsid w:val="00F57001"/>
    <w:rsid w:val="00F66A87"/>
    <w:rsid w:val="00F66C93"/>
    <w:rsid w:val="00F759CD"/>
    <w:rsid w:val="00F829B4"/>
    <w:rsid w:val="00F859B6"/>
    <w:rsid w:val="00F86009"/>
    <w:rsid w:val="00F94E25"/>
    <w:rsid w:val="00F970CA"/>
    <w:rsid w:val="00FA0084"/>
    <w:rsid w:val="00FB6551"/>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2204</TotalTime>
  <Pages>1</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cp:lastPrinted>2020-09-17T02:31:00Z</cp:lastPrinted>
  <dcterms:created xsi:type="dcterms:W3CDTF">2018-06-14T04:09:00Z</dcterms:created>
  <dcterms:modified xsi:type="dcterms:W3CDTF">2020-09-17T02:32:00Z</dcterms:modified>
</cp:coreProperties>
</file>