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>Федеральным законом от 24.02.2021 № 24-ФЗ «О внесении изменений в Кодекс Российской Федерации об административных правонарушениях» внесены изменения в ст. 19.3 КоАП РФ.</w:t>
      </w: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t>За совершение административных правонарушений, предусмотренных статьей 19.3 КоАП РФ в виде неповиновения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</w:t>
      </w:r>
      <w:proofErr w:type="gramEnd"/>
      <w:r w:rsidRPr="00A45A2A">
        <w:rPr>
          <w:sz w:val="28"/>
          <w:szCs w:val="28"/>
        </w:rPr>
        <w:t xml:space="preserve"> сумме от двух до четырех тысяч рублей (в случае повторного правонарушения – от десяти тысяч до двадцати тысяч рублей), а также закрепляется возможность применения к ним административного наказания в виде обязательных работ.</w:t>
      </w: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>Кроме того, организаторы публичных мероприятий теперь могут быть привлечены к административной ответственности, в том числе, за несоблюдение ими финансовой дисциплины.</w:t>
      </w: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t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повлечет наложение административного штрафа</w:t>
      </w:r>
      <w:proofErr w:type="gramEnd"/>
      <w:r w:rsidRPr="00A45A2A">
        <w:rPr>
          <w:sz w:val="28"/>
          <w:szCs w:val="28"/>
        </w:rPr>
        <w:t>: на граждан – в размере от десяти тысяч до двадцати тысяч рублей; на должностных лиц – от двадцати тысяч до сорока тысяч рублей; на юридических лиц – от семидесяти тысяч до двухсот тысяч рублей.</w:t>
      </w: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– от десяти тысяч до пятнадцати тысяч рублей;</w:t>
      </w:r>
      <w:proofErr w:type="gramEnd"/>
      <w:r w:rsidRPr="00A45A2A">
        <w:rPr>
          <w:sz w:val="28"/>
          <w:szCs w:val="28"/>
        </w:rPr>
        <w:t xml:space="preserve"> для должностных лиц – от пятнадцати тысяч до тридцати тысяч рублей; для юридических лиц – от пятидесяти тысяч до ста тысяч рублей.</w:t>
      </w:r>
    </w:p>
    <w:p w:rsidR="00A45A2A" w:rsidRPr="00A45A2A" w:rsidRDefault="00A45A2A" w:rsidP="00A45A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>Изменения вступили в силу с 7 марта 2021 года.</w:t>
      </w:r>
    </w:p>
    <w:p w:rsidR="008A4B59" w:rsidRDefault="008A4B59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A2A" w:rsidRPr="00347214" w:rsidRDefault="00A45A2A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</w:t>
      </w:r>
      <w:r w:rsidR="002E1E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Кондрашев</w:t>
      </w:r>
    </w:p>
    <w:sectPr w:rsidR="00347214" w:rsidRPr="00347214" w:rsidSect="002E1E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2E1EC7"/>
    <w:rsid w:val="00347214"/>
    <w:rsid w:val="008A4B59"/>
    <w:rsid w:val="00A45A2A"/>
    <w:rsid w:val="00BD379A"/>
    <w:rsid w:val="00BE1C2F"/>
    <w:rsid w:val="00DF54E9"/>
    <w:rsid w:val="00ED52DD"/>
    <w:rsid w:val="00E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dcterms:created xsi:type="dcterms:W3CDTF">2021-07-08T02:02:00Z</dcterms:created>
  <dcterms:modified xsi:type="dcterms:W3CDTF">2021-07-08T02:03:00Z</dcterms:modified>
</cp:coreProperties>
</file>