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43A" w:rsidRDefault="0069443A" w:rsidP="009F0CC1">
      <w:pPr>
        <w:jc w:val="right"/>
      </w:pPr>
      <w:r>
        <w:t xml:space="preserve">Приложение №6 </w:t>
      </w:r>
    </w:p>
    <w:p w:rsidR="0069443A" w:rsidRDefault="0069443A" w:rsidP="0040787A">
      <w:pPr>
        <w:jc w:val="right"/>
      </w:pPr>
      <w:r>
        <w:t>к  решению сессии Совета депутатов</w:t>
      </w:r>
    </w:p>
    <w:p w:rsidR="0069443A" w:rsidRDefault="0069443A" w:rsidP="0040787A">
      <w:pPr>
        <w:jc w:val="right"/>
      </w:pPr>
      <w:r>
        <w:t>Борисоглебского сельсовета</w:t>
      </w:r>
    </w:p>
    <w:p w:rsidR="0069443A" w:rsidRDefault="0069443A" w:rsidP="0040787A">
      <w:pPr>
        <w:jc w:val="right"/>
      </w:pPr>
      <w:r>
        <w:t>Убинского района Новосибирской области</w:t>
      </w:r>
    </w:p>
    <w:p w:rsidR="0069443A" w:rsidRPr="0040787A" w:rsidRDefault="0069443A" w:rsidP="0040787A">
      <w:pPr>
        <w:jc w:val="right"/>
        <w:rPr>
          <w:rStyle w:val="Strong"/>
          <w:b w:val="0"/>
          <w:bCs w:val="0"/>
        </w:rPr>
      </w:pPr>
      <w:r>
        <w:t>От 27.12.2016 № 42</w:t>
      </w:r>
    </w:p>
    <w:p w:rsidR="0069443A" w:rsidRPr="00BE3264" w:rsidRDefault="0069443A" w:rsidP="00BE3264">
      <w:pPr>
        <w:jc w:val="right"/>
        <w:rPr>
          <w:sz w:val="20"/>
          <w:szCs w:val="20"/>
        </w:rPr>
      </w:pPr>
    </w:p>
    <w:p w:rsidR="0069443A" w:rsidRDefault="0069443A" w:rsidP="006070ED">
      <w:pPr>
        <w:jc w:val="right"/>
      </w:pPr>
    </w:p>
    <w:p w:rsidR="0069443A" w:rsidRDefault="0069443A" w:rsidP="006070ED">
      <w:pPr>
        <w:jc w:val="right"/>
      </w:pPr>
    </w:p>
    <w:p w:rsidR="0069443A" w:rsidRDefault="0069443A" w:rsidP="006070ED">
      <w:pPr>
        <w:jc w:val="center"/>
      </w:pPr>
      <w:r>
        <w:t>НОРМАТИВЫ</w:t>
      </w:r>
    </w:p>
    <w:p w:rsidR="0069443A" w:rsidRDefault="0069443A" w:rsidP="006070ED">
      <w:pPr>
        <w:jc w:val="center"/>
      </w:pPr>
      <w:r>
        <w:t>распределения доходов между бюджетами бюджетной системы РФ</w:t>
      </w:r>
    </w:p>
    <w:p w:rsidR="0069443A" w:rsidRDefault="0069443A" w:rsidP="006070ED">
      <w:pPr>
        <w:jc w:val="center"/>
      </w:pPr>
      <w:r>
        <w:t>в процентах в части поступлений в бюджет Борисоглебского сельсовета</w:t>
      </w:r>
    </w:p>
    <w:p w:rsidR="0069443A" w:rsidRDefault="0069443A" w:rsidP="006070ED">
      <w:pPr>
        <w:jc w:val="center"/>
      </w:pPr>
      <w:r>
        <w:t>на 2017-2019</w:t>
      </w:r>
      <w:bookmarkStart w:id="0" w:name="_GoBack"/>
      <w:bookmarkEnd w:id="0"/>
      <w:r>
        <w:t xml:space="preserve"> гг.</w:t>
      </w:r>
    </w:p>
    <w:p w:rsidR="0069443A" w:rsidRDefault="0069443A" w:rsidP="006070ED">
      <w:pPr>
        <w:jc w:val="center"/>
      </w:pPr>
    </w:p>
    <w:tbl>
      <w:tblPr>
        <w:tblW w:w="9893" w:type="dxa"/>
        <w:tblInd w:w="-20" w:type="dxa"/>
        <w:tblLayout w:type="fixed"/>
        <w:tblLook w:val="0000"/>
      </w:tblPr>
      <w:tblGrid>
        <w:gridCol w:w="8028"/>
        <w:gridCol w:w="1865"/>
      </w:tblGrid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Наименование вида доходов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Нормативы отчислений (%)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Невыясненные  поступления, зачисляемые в бюджеты поселений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Прочие неналоговые доходы бюджетов поселений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 xml:space="preserve">Прочие безвозмездные поступления в бюджеты поселений от бюджетов субъектов РФ 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 соглашениями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 xml:space="preserve">Дотации бюджетам поселений на поддержку мер по обеспечению сбалансированности бюджетов   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 xml:space="preserve">Безвозмездные поступления от государственных организаций в бюджеты муниципальных поселений 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Перечисления из бюджетов поселений (в бюджеты поселений) для осуществления возврата (зачета) излишне уплаченных или излишне изысканных сумм налогов, сборов и иных платежей, а также сумм процентов за несвоевременное осуществление возврата и процентов на излишне взысканные суммы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Прочие доходы от оказания платных услуг получателями средств бюджетов поселений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Прочие доходы от компенсации затрат бюджетов поселений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673E2D">
            <w:pPr>
              <w:snapToGrid w:val="0"/>
            </w:pPr>
            <w:r>
              <w:rPr>
                <w:sz w:val="22"/>
                <w:szCs w:val="22"/>
              </w:rPr>
              <w:t>Прочие доходы, получаемые от оказания платных услуг получателями средств бюджетов поселений и компенсации затрат бюджетов поселений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Default="0069443A" w:rsidP="00673E2D">
            <w:pPr>
              <w:snapToGrid w:val="0"/>
              <w:jc w:val="center"/>
            </w:pPr>
            <w:r>
              <w:t>100</w:t>
            </w:r>
          </w:p>
        </w:tc>
      </w:tr>
      <w:tr w:rsidR="0069443A" w:rsidRPr="00DC611B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315B80">
            <w:pPr>
              <w:snapToGrid w:val="0"/>
            </w:pPr>
            <w:r>
              <w:rPr>
                <w:sz w:val="22"/>
                <w:szCs w:val="22"/>
              </w:rPr>
              <w:t>Доходы от уплаты акцизов на дизельное топливо, подлежащие распределению в консолидированные бюджеты субъектов Российской Федерации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Pr="00DC611B" w:rsidRDefault="0069443A" w:rsidP="00D716C8">
            <w:pPr>
              <w:snapToGrid w:val="0"/>
              <w:jc w:val="center"/>
            </w:pPr>
            <w:r w:rsidRPr="00DC611B">
              <w:t>0,</w:t>
            </w:r>
            <w:r>
              <w:t>01417</w:t>
            </w:r>
          </w:p>
        </w:tc>
      </w:tr>
      <w:tr w:rsidR="0069443A" w:rsidRPr="00DC611B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315B80">
            <w:pPr>
              <w:snapToGrid w:val="0"/>
            </w:pPr>
            <w:r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(инжекторных) двигателей,  подлежащие распределению в консолидированные бюджеты субъектов Российской Федерации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Pr="00DC611B" w:rsidRDefault="0069443A" w:rsidP="00D716C8">
            <w:pPr>
              <w:snapToGrid w:val="0"/>
              <w:jc w:val="center"/>
            </w:pPr>
            <w:r w:rsidRPr="00DC611B">
              <w:t>0,0</w:t>
            </w:r>
            <w:r>
              <w:t>1417</w:t>
            </w:r>
          </w:p>
        </w:tc>
      </w:tr>
      <w:tr w:rsidR="0069443A" w:rsidRPr="00DC611B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315B80">
            <w:pPr>
              <w:snapToGrid w:val="0"/>
            </w:pPr>
            <w:r>
              <w:rPr>
                <w:sz w:val="22"/>
                <w:szCs w:val="22"/>
              </w:rPr>
              <w:t>Доходы от уплаты акцизов на автомобильный бензин, производимый на территории Российской Федерации, подлежащие распределению в консолидированные бюджеты субъектов Российской Федерации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Pr="00DC611B" w:rsidRDefault="0069443A" w:rsidP="00D716C8">
            <w:pPr>
              <w:snapToGrid w:val="0"/>
              <w:jc w:val="center"/>
            </w:pPr>
            <w:r w:rsidRPr="00DC611B">
              <w:t>0,0</w:t>
            </w:r>
            <w:r>
              <w:t>1417</w:t>
            </w:r>
          </w:p>
        </w:tc>
      </w:tr>
      <w:tr w:rsidR="0069443A" w:rsidRPr="00DC611B" w:rsidTr="00D716C8">
        <w:tc>
          <w:tcPr>
            <w:tcW w:w="8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443A" w:rsidRDefault="0069443A" w:rsidP="00315B80">
            <w:pPr>
              <w:snapToGrid w:val="0"/>
            </w:pPr>
            <w:r>
              <w:rPr>
                <w:sz w:val="22"/>
                <w:szCs w:val="22"/>
              </w:rPr>
              <w:t>Доходы от уплаты акцизов на прямогонный бензин, производимый на территории Российской Федерации, подлежащие распределению в консолидированные бюджеты субъектов Российской Федерации</w:t>
            </w:r>
          </w:p>
        </w:tc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443A" w:rsidRPr="00DC611B" w:rsidRDefault="0069443A" w:rsidP="00D716C8">
            <w:pPr>
              <w:snapToGrid w:val="0"/>
              <w:jc w:val="center"/>
            </w:pPr>
            <w:r w:rsidRPr="00DC611B">
              <w:t>0,0</w:t>
            </w:r>
            <w:r>
              <w:t>1417</w:t>
            </w:r>
          </w:p>
        </w:tc>
      </w:tr>
    </w:tbl>
    <w:p w:rsidR="0069443A" w:rsidRDefault="0069443A" w:rsidP="006070ED">
      <w:pPr>
        <w:jc w:val="center"/>
      </w:pPr>
    </w:p>
    <w:p w:rsidR="0069443A" w:rsidRDefault="0069443A" w:rsidP="006070ED">
      <w:pPr>
        <w:jc w:val="center"/>
      </w:pPr>
    </w:p>
    <w:p w:rsidR="0069443A" w:rsidRDefault="0069443A" w:rsidP="006070ED">
      <w:pPr>
        <w:jc w:val="center"/>
      </w:pPr>
    </w:p>
    <w:p w:rsidR="0069443A" w:rsidRDefault="0069443A"/>
    <w:sectPr w:rsidR="0069443A" w:rsidSect="00A4150F">
      <w:footnotePr>
        <w:pos w:val="beneathText"/>
      </w:footnotePr>
      <w:pgSz w:w="11905" w:h="16837"/>
      <w:pgMar w:top="567" w:right="567" w:bottom="567" w:left="289" w:header="720" w:footer="720" w:gutter="1134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pos w:val="beneathText"/>
  </w:foot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7EFC"/>
    <w:rsid w:val="0024296E"/>
    <w:rsid w:val="002B7077"/>
    <w:rsid w:val="00315B80"/>
    <w:rsid w:val="00391585"/>
    <w:rsid w:val="0040787A"/>
    <w:rsid w:val="005C1436"/>
    <w:rsid w:val="006070ED"/>
    <w:rsid w:val="00646EBA"/>
    <w:rsid w:val="00673E2D"/>
    <w:rsid w:val="0069443A"/>
    <w:rsid w:val="006F769F"/>
    <w:rsid w:val="0073357E"/>
    <w:rsid w:val="007B6643"/>
    <w:rsid w:val="008A6E3D"/>
    <w:rsid w:val="008C50C6"/>
    <w:rsid w:val="009F0CC1"/>
    <w:rsid w:val="00A4150F"/>
    <w:rsid w:val="00A51880"/>
    <w:rsid w:val="00BE3264"/>
    <w:rsid w:val="00C27EFC"/>
    <w:rsid w:val="00D17B69"/>
    <w:rsid w:val="00D40D67"/>
    <w:rsid w:val="00D50AAA"/>
    <w:rsid w:val="00D716C8"/>
    <w:rsid w:val="00DC6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70ED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E326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E326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E3264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E3264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E3264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E3264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BE3264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BE3264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E3264"/>
    <w:rPr>
      <w:rFonts w:ascii="Cambria" w:hAnsi="Cambria" w:cs="Times New Roman"/>
      <w:b/>
      <w:bCs/>
      <w:color w:val="365F91"/>
      <w:sz w:val="28"/>
      <w:szCs w:val="28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E3264"/>
    <w:rPr>
      <w:rFonts w:ascii="Cambria" w:hAnsi="Cambria" w:cs="Times New Roman"/>
      <w:b/>
      <w:bCs/>
      <w:color w:val="4F81BD"/>
      <w:sz w:val="26"/>
      <w:szCs w:val="26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E3264"/>
    <w:rPr>
      <w:rFonts w:ascii="Cambria" w:hAnsi="Cambria" w:cs="Times New Roman"/>
      <w:b/>
      <w:bCs/>
      <w:color w:val="4F81BD"/>
      <w:sz w:val="24"/>
      <w:szCs w:val="24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E3264"/>
    <w:rPr>
      <w:rFonts w:ascii="Cambria" w:hAnsi="Cambria" w:cs="Times New Roman"/>
      <w:b/>
      <w:bCs/>
      <w:i/>
      <w:iCs/>
      <w:color w:val="4F81BD"/>
      <w:sz w:val="24"/>
      <w:szCs w:val="24"/>
      <w:lang w:eastAsia="ar-SA" w:bidi="ar-SA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BE3264"/>
    <w:rPr>
      <w:rFonts w:ascii="Cambria" w:hAnsi="Cambria" w:cs="Times New Roman"/>
      <w:color w:val="243F60"/>
      <w:sz w:val="24"/>
      <w:szCs w:val="24"/>
      <w:lang w:eastAsia="ar-SA" w:bidi="ar-SA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BE3264"/>
    <w:rPr>
      <w:rFonts w:ascii="Cambria" w:hAnsi="Cambria" w:cs="Times New Roman"/>
      <w:i/>
      <w:iCs/>
      <w:color w:val="243F60"/>
      <w:sz w:val="24"/>
      <w:szCs w:val="24"/>
      <w:lang w:eastAsia="ar-SA" w:bidi="ar-SA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BE3264"/>
    <w:rPr>
      <w:rFonts w:ascii="Cambria" w:hAnsi="Cambria" w:cs="Times New Roman"/>
      <w:i/>
      <w:iCs/>
      <w:color w:val="404040"/>
      <w:sz w:val="24"/>
      <w:szCs w:val="24"/>
      <w:lang w:eastAsia="ar-SA" w:bidi="ar-SA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BE3264"/>
    <w:rPr>
      <w:rFonts w:ascii="Cambria" w:hAnsi="Cambria" w:cs="Times New Roman"/>
      <w:color w:val="404040"/>
      <w:sz w:val="20"/>
      <w:szCs w:val="20"/>
      <w:lang w:eastAsia="ar-SA" w:bidi="ar-SA"/>
    </w:rPr>
  </w:style>
  <w:style w:type="paragraph" w:styleId="NoSpacing">
    <w:name w:val="No Spacing"/>
    <w:uiPriority w:val="99"/>
    <w:qFormat/>
    <w:rsid w:val="00BE3264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SubtleReference">
    <w:name w:val="Subtle Reference"/>
    <w:basedOn w:val="DefaultParagraphFont"/>
    <w:uiPriority w:val="99"/>
    <w:qFormat/>
    <w:rsid w:val="00BE3264"/>
    <w:rPr>
      <w:rFonts w:cs="Times New Roman"/>
      <w:smallCaps/>
      <w:color w:val="auto"/>
      <w:u w:val="single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BE3264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BE3264"/>
    <w:rPr>
      <w:rFonts w:ascii="Times New Roman" w:hAnsi="Times New Roman" w:cs="Times New Roman"/>
      <w:b/>
      <w:bCs/>
      <w:i/>
      <w:iCs/>
      <w:color w:val="4F81BD"/>
      <w:sz w:val="24"/>
      <w:szCs w:val="24"/>
      <w:lang w:eastAsia="ar-SA" w:bidi="ar-SA"/>
    </w:rPr>
  </w:style>
  <w:style w:type="character" w:styleId="Strong">
    <w:name w:val="Strong"/>
    <w:basedOn w:val="DefaultParagraphFont"/>
    <w:uiPriority w:val="99"/>
    <w:qFormat/>
    <w:rsid w:val="00BE3264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69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</TotalTime>
  <Pages>1</Pages>
  <Words>364</Words>
  <Characters>2078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12</cp:lastModifiedBy>
  <cp:revision>20</cp:revision>
  <cp:lastPrinted>2016-11-16T08:44:00Z</cp:lastPrinted>
  <dcterms:created xsi:type="dcterms:W3CDTF">2013-11-10T17:22:00Z</dcterms:created>
  <dcterms:modified xsi:type="dcterms:W3CDTF">2017-01-10T09:26:00Z</dcterms:modified>
</cp:coreProperties>
</file>